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4C" w:rsidRPr="00477C12" w:rsidRDefault="008A214C" w:rsidP="008A214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7C12">
        <w:rPr>
          <w:rFonts w:ascii="Times New Roman" w:hAnsi="Times New Roman" w:cs="Times New Roman"/>
          <w:b/>
          <w:sz w:val="24"/>
          <w:szCs w:val="24"/>
        </w:rPr>
        <w:t>Codul RNC:    61310</w:t>
      </w:r>
    </w:p>
    <w:p w:rsidR="008A214C" w:rsidRPr="00477C12" w:rsidRDefault="008A214C" w:rsidP="008A21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7C12">
        <w:rPr>
          <w:rFonts w:ascii="Times New Roman" w:hAnsi="Times New Roman" w:cs="Times New Roman"/>
          <w:b/>
          <w:sz w:val="24"/>
          <w:szCs w:val="24"/>
        </w:rPr>
        <w:t>Codul CORM: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C12">
        <w:rPr>
          <w:rFonts w:ascii="Times New Roman" w:hAnsi="Times New Roman" w:cs="Times New Roman"/>
          <w:b/>
          <w:sz w:val="24"/>
          <w:szCs w:val="24"/>
        </w:rPr>
        <w:t>351203 Asistent programator</w:t>
      </w:r>
    </w:p>
    <w:p w:rsidR="008A214C" w:rsidRDefault="008A214C" w:rsidP="008A214C">
      <w:pPr>
        <w:pStyle w:val="ListParagraph"/>
        <w:tabs>
          <w:tab w:val="left" w:pos="990"/>
        </w:tabs>
        <w:spacing w:line="360" w:lineRule="auto"/>
        <w:ind w:right="-47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8A214C" w:rsidRPr="00477C12" w:rsidRDefault="008A214C" w:rsidP="008A214C">
      <w:pPr>
        <w:pStyle w:val="ListParagraph"/>
        <w:tabs>
          <w:tab w:val="left" w:pos="990"/>
        </w:tabs>
        <w:spacing w:line="360" w:lineRule="auto"/>
        <w:ind w:right="-47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caps/>
          <w:sz w:val="24"/>
          <w:szCs w:val="24"/>
          <w:lang w:val="ro-RO"/>
        </w:rPr>
        <w:t>4. Profilul Ocupa</w:t>
      </w:r>
      <w:r>
        <w:rPr>
          <w:rFonts w:ascii="Times New Roman" w:hAnsi="Times New Roman"/>
          <w:b/>
          <w:caps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caps/>
          <w:sz w:val="24"/>
          <w:szCs w:val="24"/>
          <w:lang w:val="ro-RO"/>
        </w:rPr>
        <w:t xml:space="preserve">ional </w:t>
      </w:r>
    </w:p>
    <w:p w:rsidR="008A214C" w:rsidRPr="00477C12" w:rsidRDefault="008A214C" w:rsidP="008A214C">
      <w:pPr>
        <w:pStyle w:val="ListParagraph"/>
        <w:tabs>
          <w:tab w:val="left" w:pos="990"/>
        </w:tabs>
        <w:spacing w:line="360" w:lineRule="auto"/>
        <w:ind w:right="-470"/>
        <w:jc w:val="both"/>
        <w:rPr>
          <w:rFonts w:ascii="Times New Roman" w:hAnsi="Times New Roman"/>
          <w:b/>
          <w:caps/>
          <w:sz w:val="4"/>
          <w:szCs w:val="4"/>
          <w:lang w:val="ro-RO"/>
        </w:rPr>
      </w:pPr>
    </w:p>
    <w:p w:rsidR="008A214C" w:rsidRPr="00477C12" w:rsidRDefault="008A214C" w:rsidP="008A214C">
      <w:pPr>
        <w:spacing w:line="360" w:lineRule="auto"/>
        <w:ind w:right="-4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12">
        <w:rPr>
          <w:rFonts w:ascii="Times New Roman" w:hAnsi="Times New Roman" w:cs="Times New Roman"/>
          <w:b/>
          <w:sz w:val="24"/>
          <w:szCs w:val="24"/>
        </w:rPr>
        <w:t>4.1 Atribu</w:t>
      </w:r>
      <w:r>
        <w:rPr>
          <w:rFonts w:ascii="Times New Roman" w:hAnsi="Times New Roman" w:cs="Times New Roman"/>
          <w:b/>
          <w:sz w:val="24"/>
          <w:szCs w:val="24"/>
        </w:rPr>
        <w:t>ţ</w:t>
      </w:r>
      <w:r w:rsidRPr="00477C12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ş</w:t>
      </w:r>
      <w:r w:rsidRPr="00477C12">
        <w:rPr>
          <w:rFonts w:ascii="Times New Roman" w:hAnsi="Times New Roman" w:cs="Times New Roman"/>
          <w:b/>
          <w:sz w:val="24"/>
          <w:szCs w:val="24"/>
        </w:rPr>
        <w:t>i sarcini de lucru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9"/>
        <w:gridCol w:w="5987"/>
      </w:tblGrid>
      <w:tr w:rsidR="008A214C" w:rsidRPr="00477C12" w:rsidTr="000D2B07">
        <w:trPr>
          <w:tblHeader/>
        </w:trPr>
        <w:tc>
          <w:tcPr>
            <w:tcW w:w="3619" w:type="dxa"/>
          </w:tcPr>
          <w:p w:rsidR="008A214C" w:rsidRPr="00477C12" w:rsidRDefault="008A214C" w:rsidP="000D2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Atribu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ii (obliga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iuni)</w:t>
            </w: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b/>
                <w:sz w:val="24"/>
                <w:szCs w:val="24"/>
              </w:rPr>
              <w:t>Sarcini de lucru</w:t>
            </w:r>
          </w:p>
        </w:tc>
      </w:tr>
      <w:tr w:rsidR="008A214C" w:rsidRPr="00477C12" w:rsidTr="000D2B07">
        <w:tc>
          <w:tcPr>
            <w:tcW w:w="3619" w:type="dxa"/>
            <w:vMerge w:val="restart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 Transpune în practică prevederile legale, referitoare la sănătatea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securitatea în muncă.</w:t>
            </w: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1.1 Însu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irea normelor referitoare la sănătatea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securitatea în muncă este realizată prin participarea la instruiri periodice, pe teme specifice locului de muncă.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tabs>
                <w:tab w:val="left" w:pos="3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1.2Asigurarea conform prevederilor legale a echipamentului de lucru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protec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ie, specific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ilor de la locul de muncă.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1.3 Verificarea stării tehnice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modului de păstrare a mijloacelor de protec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de interven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 conform recomandărilor producătorului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adecvat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procedurilor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specifice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de lucru.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1.4 Identificarea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eliminarea situa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iilor de pericol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Î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n caz că nu pot fi eliminate imediat, sînt raportate persoanelor abilitate, în luarea deciziilor.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1.5 Identificarea factorilor de risc în 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 de particularită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ile locului de muncă.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1.6 Raportarea factorilor de risc conform procedurilor interne. 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1.7 Înlăturarea factorilor de risc conform reglementărilor în vigoare.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1.8 În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elegerea corectă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aplicarea la nevoie a măsurilor de prim-ajutor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de evacuare.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1.9 Acordarea primului ajutor în conformitate cu procedurile de la locul de muncă.</w:t>
            </w:r>
          </w:p>
        </w:tc>
      </w:tr>
      <w:tr w:rsidR="008A214C" w:rsidRPr="00477C12" w:rsidTr="000D2B07">
        <w:tc>
          <w:tcPr>
            <w:tcW w:w="3619" w:type="dxa"/>
            <w:vMerge w:val="restart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 Transpune în practică norme de protec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 a mediului.</w:t>
            </w: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2.1 Identificarea problemelor de mediu, asociate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ilor desfă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urate cu scopul aplicării normelor de protec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ie. 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2.2 Aplicarea corectă a normelor de protec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 a mediului, pentru evitarea impactului nociv asupra mediului înconjurător zonei de lucru.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2.3 Aplicarea proceduri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recuperare a materialelor refolosibile conform specificului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ilor derulate.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2.4 Depozitarea reziduurilor rezultate din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ile de la locul de muncă conform procedurilor interne, fără afectarea mediului înconjurător.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2.5 Diminuarea permanentă a pierderilor de resurse naturale conform procedurilor specifice.</w:t>
            </w:r>
          </w:p>
        </w:tc>
      </w:tr>
      <w:tr w:rsidR="008A214C" w:rsidRPr="00477C12" w:rsidTr="000D2B07">
        <w:tc>
          <w:tcPr>
            <w:tcW w:w="3619" w:type="dxa"/>
            <w:vMerge w:val="restart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 Identifică cerin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ele de calitate specifice.</w:t>
            </w: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3.1 Studierea prevederilor referitoare la calitatea lucrărilor, din documenta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ia tehnică.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3.2 Identificarea cerin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elor de calitate conform Sistemului de management al calită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ii, implementat în unitate.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3.3 Aplicarea procedurilor tehnice de asigurare a calită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în 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 de tipul lucrării de executat.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3.4 Verificarea calită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lucrărilor executate se realizează prin compararea calită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execu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cu cerin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ele de calitate impuse de tehnologia de execu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normele de calitate specifice.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3.5 Verificarea calită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lucrărilor executate se realizează, utilizând tehnicile specifice IT.</w:t>
            </w:r>
          </w:p>
        </w:tc>
      </w:tr>
      <w:tr w:rsidR="008A214C" w:rsidRPr="00477C12" w:rsidTr="000D2B07">
        <w:tc>
          <w:tcPr>
            <w:tcW w:w="3619" w:type="dxa"/>
            <w:vMerge w:val="restart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 Asigură buna 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ionare a componentelorsoftware, hardware ale calculatoarelor precum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 componentelor periferice.</w:t>
            </w: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4.1. Pornirea / repornirea calculatoarelor, echipamentelor periferice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/ sau componentelor de conectare în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ea, potrivit procedurilor specificate.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4.2  Înlăturarea operativă sau prin consultarea persoanei responsabile a eventualelor defecte hardware sau software identificate.</w:t>
            </w:r>
          </w:p>
        </w:tc>
      </w:tr>
      <w:tr w:rsidR="008A214C" w:rsidRPr="00477C12" w:rsidTr="000D2B07">
        <w:trPr>
          <w:trHeight w:val="1066"/>
        </w:trPr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4.3 Instalarea / reinstalarea, modernizarea/upgrad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, configurarea folosind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roceduri standardizate, sisteme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operare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4.4 Remedierea sau comunicarea persoanei responsabile erorile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incidentele apărute.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4.5 Asigurarea periodică a detectării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înlăturării viru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ilor prin utilizarea produselor software specializate performante.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4.6 Transmiterea rapoartelor persoanei responsabile despre modul de 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ionare a produselor program, calculatorului, a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tuturor echipamentelor monitorizate.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4.7 Asigurarea comunicării dintre calculatoare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dispozitivele periferice.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4.8 Administrarea comunicării în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ea.</w:t>
            </w:r>
          </w:p>
        </w:tc>
      </w:tr>
      <w:tr w:rsidR="008A214C" w:rsidRPr="00477C12" w:rsidTr="000D2B07">
        <w:tc>
          <w:tcPr>
            <w:tcW w:w="3619" w:type="dxa"/>
            <w:vMerge w:val="restart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 Elaborarea programului / componentei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software.</w:t>
            </w: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5.1 Structurarea algoritmul programului / componentei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conform logicii 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iilor pentru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inerea rezultatelor cerute de problemă. 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5.2 Respectarea cerin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elor de integrare a componentelor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cu interfe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ele celorlalte componente.</w:t>
            </w:r>
          </w:p>
        </w:tc>
      </w:tr>
      <w:tr w:rsidR="008A214C" w:rsidRPr="00477C12" w:rsidTr="000D2B07">
        <w:trPr>
          <w:trHeight w:val="583"/>
        </w:trPr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5.3 Elaborarea interfe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conform cerin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elor de comunicare utilizator-calculator.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5.4 Selectarea limbajul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de programare conform cerin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elor de proiectare. 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5.5 Codificarea structurii algoritmului în limbajul de programare specificat.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Utilizarea în totalitate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facilită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limbajului de programare.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Aplicarea conform cerin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elor a elementelor de sintaxă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semantică ale limbajului de programare.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Monitorizarea procesului de elaborare a programului/ componentei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Analizarea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remedierea mesajelor de disfunc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ionalitate sau neconformitate apărute la execu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ia programului/componentei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Raportarea cauzelor ce nu pot fi remediate persoanelor abilitate.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Respectarea graficului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bugetului de realizare a programului / componentei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conform planificării.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Participarea la elaborarea documenta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programului / componentei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A214C" w:rsidRPr="00477C12" w:rsidTr="000D2B07">
        <w:tc>
          <w:tcPr>
            <w:tcW w:w="3619" w:type="dxa"/>
            <w:vMerge w:val="restart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6. Testarea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implementarea programului / componentei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6.1 Identificarea datelor specifice programului / componentei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de testat.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6.2 Stabilirea modului de testare în concordan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ă cu documenta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ia programului/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6.3 Selectarea datelor de testare ce satisfac condi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iilor de validare definite în program.</w:t>
            </w:r>
          </w:p>
        </w:tc>
      </w:tr>
      <w:tr w:rsidR="008A214C" w:rsidRPr="00477C12" w:rsidTr="000D2B07">
        <w:trPr>
          <w:trHeight w:val="667"/>
        </w:trPr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6.4 Executarea programului /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cu datele de test selectate pentru a constata modul de 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ionare a acestuia.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6.5 Raportarea neconformită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ilor apărute în procesul de testare. 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6.6 Evaluarea rezultatelor testării conform documenta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programului /aplica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6.7 Implementarea programului /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iei la beneficiar/ utilizator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monitorizarea permanentă  în conformitate cu instruc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iunile de implementare.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6.8 Între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inerea dezvoltării ulterioare a programului este realizată prin sisteme de control al versiunilor, inclusiv a documenta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programului /aplica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6.9 Păstrarea în condi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de siguran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ă a istoricului programului /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A214C" w:rsidRPr="00477C12" w:rsidTr="000D2B07">
        <w:tc>
          <w:tcPr>
            <w:tcW w:w="3619" w:type="dxa"/>
            <w:vMerge w:val="restart"/>
            <w:tcBorders>
              <w:top w:val="nil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7. Asigurarea securită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programelor /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iilor, a datelor de 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suporturilor / dispozitivelor de stocare.</w:t>
            </w: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7.1 Păstrarea în condi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 de securitate a suporturilor / dispozitivelor de stocare a datelor pentru a evita distrugerea fizică, pierderea sau modificarea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inutului.</w:t>
            </w:r>
          </w:p>
        </w:tc>
      </w:tr>
      <w:tr w:rsidR="008A214C" w:rsidRPr="00477C12" w:rsidTr="000D2B07">
        <w:tc>
          <w:tcPr>
            <w:tcW w:w="3619" w:type="dxa"/>
            <w:vMerge/>
            <w:tcBorders>
              <w:top w:val="nil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7.2 Respectarea cu stricte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e a regulilor de securitate a accesului la echipamente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date, stabilite de persoana abilitată cu securitatea datelor.</w:t>
            </w:r>
          </w:p>
        </w:tc>
      </w:tr>
      <w:tr w:rsidR="008A214C" w:rsidRPr="00477C12" w:rsidTr="000D2B07">
        <w:tc>
          <w:tcPr>
            <w:tcW w:w="3619" w:type="dxa"/>
            <w:vMerge/>
            <w:tcBorders>
              <w:top w:val="nil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7.3 Asigurarea confiden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ialită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 parolelor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datelor aplica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iei.</w:t>
            </w:r>
          </w:p>
        </w:tc>
      </w:tr>
      <w:tr w:rsidR="008A214C" w:rsidRPr="00477C12" w:rsidTr="000D2B07">
        <w:tc>
          <w:tcPr>
            <w:tcW w:w="3619" w:type="dxa"/>
            <w:vMerge/>
            <w:tcBorders>
              <w:top w:val="nil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8.4 Verificarea periodică a permisiunilor de acces la resursele partajate pentru corespunde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regulilor de securitate 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ale organiza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iei. </w:t>
            </w:r>
          </w:p>
        </w:tc>
      </w:tr>
      <w:tr w:rsidR="008A214C" w:rsidRPr="00477C12" w:rsidTr="000D2B07">
        <w:tc>
          <w:tcPr>
            <w:tcW w:w="3619" w:type="dxa"/>
            <w:vMerge/>
            <w:tcBorders>
              <w:top w:val="nil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7.5 Efectuareaopera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iilor de salvare/ restaurare cu periodicitate impusă de importan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a datelor.</w:t>
            </w:r>
          </w:p>
        </w:tc>
      </w:tr>
      <w:tr w:rsidR="008A214C" w:rsidRPr="00477C12" w:rsidTr="000D2B07">
        <w:tc>
          <w:tcPr>
            <w:tcW w:w="3619" w:type="dxa"/>
            <w:vMerge/>
            <w:tcBorders>
              <w:top w:val="nil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7.6 Arhivarea sau duplicarea datelor este realizată în func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 de importan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 datelor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cu frecven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a impusă de prevederile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reglementările specifice.</w:t>
            </w:r>
          </w:p>
        </w:tc>
      </w:tr>
      <w:tr w:rsidR="008A214C" w:rsidRPr="00477C12" w:rsidTr="000D2B07">
        <w:tc>
          <w:tcPr>
            <w:tcW w:w="3619" w:type="dxa"/>
            <w:vMerge/>
            <w:tcBorders>
              <w:top w:val="nil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7" w:type="dxa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7.7 Asigurarea protec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iei antivirus prin utilizarea de produse software specializate performante.</w:t>
            </w:r>
          </w:p>
        </w:tc>
      </w:tr>
      <w:tr w:rsidR="008A214C" w:rsidRPr="00477C12" w:rsidTr="000D2B07">
        <w:tc>
          <w:tcPr>
            <w:tcW w:w="3619" w:type="dxa"/>
            <w:vMerge w:val="restart"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8. Organizarea comunicării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lucrului în echipă la locul de muncă.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8.1 Perceperea obiectivelor, responsabilită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a rezultatelor finale ale echipei la rezolvarea sarcinii de lucru.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8.2 Stabilirea clară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echilibrată a rolurilor, alocarea sarcinilor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identificarea formei în care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ile vor fi 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coordonate în cadrul echipei.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8.3 Operarea cu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ii clare despre resursele fizice, informative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i umane disponibile în scopul selectării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procesării acestora la rezolvarea sarcinii propuse.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8.4 Aplicarea capacită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ilor de a lucra împreună princomunicareefic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ientă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 xml:space="preserve"> cu colegii de echipă în scopulasigurăriibuneidesfă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urări a activită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iila locul de muncă.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2.5.Folosireainstrumentelor de comunicareatîtsincroncît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iasincron (po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ta electronica, blog-urile, grupuri de discu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ii, Skype, Google Talk, Yahoo messenger etc) pentrucomunicareaefectivăîntremembriiechipei.</w:t>
            </w:r>
          </w:p>
        </w:tc>
      </w:tr>
      <w:tr w:rsidR="008A214C" w:rsidRPr="00477C12" w:rsidTr="000D2B07">
        <w:tc>
          <w:tcPr>
            <w:tcW w:w="3619" w:type="dxa"/>
            <w:vMerge/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477C12" w:rsidRDefault="008A214C" w:rsidP="000D2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2.6.Respectareareciprocă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irecunoa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tereadrepturilorcelorlal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 de a avea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477C12">
              <w:rPr>
                <w:rFonts w:ascii="Times New Roman" w:hAnsi="Times New Roman" w:cs="Times New Roman"/>
                <w:sz w:val="24"/>
                <w:szCs w:val="24"/>
              </w:rPr>
              <w:t>iexprimaopiniiindividuale.</w:t>
            </w:r>
          </w:p>
        </w:tc>
      </w:tr>
    </w:tbl>
    <w:p w:rsidR="008A214C" w:rsidRPr="00477C12" w:rsidRDefault="008A214C" w:rsidP="008A21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4C" w:rsidRPr="00477C12" w:rsidRDefault="008A214C" w:rsidP="008A21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4C" w:rsidRPr="00477C12" w:rsidRDefault="008A214C" w:rsidP="008A21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4C" w:rsidRPr="00477C12" w:rsidRDefault="008A214C" w:rsidP="008A21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4C" w:rsidRPr="00477C12" w:rsidRDefault="008A214C" w:rsidP="008A21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4C" w:rsidRPr="00477C12" w:rsidRDefault="008A214C" w:rsidP="008A214C">
      <w:pPr>
        <w:pStyle w:val="ListParagraph"/>
        <w:numPr>
          <w:ilvl w:val="1"/>
          <w:numId w:val="4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>Responsabilită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ile proprii Profilului Ocupa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ional</w:t>
      </w:r>
    </w:p>
    <w:p w:rsidR="008A214C" w:rsidRPr="00477C12" w:rsidRDefault="008A214C" w:rsidP="008A214C">
      <w:pPr>
        <w:pStyle w:val="ListParagraph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 xml:space="preserve">Respectarea cadrului legislativ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normativ de referin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ă în procesul de realizare a atribu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iilor profesionale.</w:t>
      </w:r>
    </w:p>
    <w:p w:rsidR="008A214C" w:rsidRPr="00477C12" w:rsidRDefault="008A214C" w:rsidP="008A214C">
      <w:pPr>
        <w:pStyle w:val="ListParagraph"/>
        <w:numPr>
          <w:ilvl w:val="0"/>
          <w:numId w:val="6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Gestionarea eficientă a situa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iilor de risc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urgen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ă.</w:t>
      </w:r>
    </w:p>
    <w:p w:rsidR="008A214C" w:rsidRPr="00477C12" w:rsidRDefault="008A214C" w:rsidP="008A214C">
      <w:pPr>
        <w:pStyle w:val="ListParagraph"/>
        <w:numPr>
          <w:ilvl w:val="0"/>
          <w:numId w:val="6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Respectarea cerin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elor, principiilor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valorilor profesionale pentru crearea unui mediu de lucru adecvat.</w:t>
      </w:r>
    </w:p>
    <w:p w:rsidR="008A214C" w:rsidRPr="00477C12" w:rsidRDefault="008A214C" w:rsidP="008A214C">
      <w:pPr>
        <w:pStyle w:val="ListParagraph"/>
        <w:numPr>
          <w:ilvl w:val="0"/>
          <w:numId w:val="6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Aplicarea normelor de protec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 a mediului în activitatea profesională.</w:t>
      </w:r>
    </w:p>
    <w:p w:rsidR="008A214C" w:rsidRPr="00477C12" w:rsidRDefault="008A214C" w:rsidP="008A214C">
      <w:pPr>
        <w:pStyle w:val="ListParagraph"/>
        <w:numPr>
          <w:ilvl w:val="0"/>
          <w:numId w:val="6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Respectarea politicii entită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 în domeniul calită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ii, securită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ii mediului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sănătă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ii.</w:t>
      </w:r>
    </w:p>
    <w:p w:rsidR="008A214C" w:rsidRPr="00477C12" w:rsidRDefault="008A214C" w:rsidP="008A214C">
      <w:pPr>
        <w:pStyle w:val="ListParagraph"/>
        <w:numPr>
          <w:ilvl w:val="0"/>
          <w:numId w:val="6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Interac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ionarea cu membrii echipei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lucru în echipă.</w:t>
      </w:r>
    </w:p>
    <w:p w:rsidR="008A214C" w:rsidRPr="00477C12" w:rsidRDefault="008A214C" w:rsidP="008A214C">
      <w:pPr>
        <w:pStyle w:val="ListParagraph"/>
        <w:numPr>
          <w:ilvl w:val="0"/>
          <w:numId w:val="6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Respectarea deontologiei profesionale.</w:t>
      </w:r>
    </w:p>
    <w:p w:rsidR="008A214C" w:rsidRPr="00477C12" w:rsidRDefault="008A214C" w:rsidP="008A214C">
      <w:pPr>
        <w:pStyle w:val="ListParagraph"/>
        <w:tabs>
          <w:tab w:val="left" w:pos="284"/>
          <w:tab w:val="left" w:pos="81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A214C" w:rsidRPr="00477C12" w:rsidRDefault="008A214C" w:rsidP="008A214C">
      <w:pPr>
        <w:pStyle w:val="ListParagraph"/>
        <w:numPr>
          <w:ilvl w:val="1"/>
          <w:numId w:val="4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>Calită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 profesionale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Calificare în domeniu.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Responsabilitate.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Seriozitate.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Obiectivitate.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Punctualitate.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lastRenderedPageBreak/>
        <w:t xml:space="preserve">Capacitate de analiză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sinteză.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 xml:space="preserve">Comunicare eficientă (verbală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în scris).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  <w:tab w:val="left" w:pos="1134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Planificarea activită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 proprii.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Dexteritate.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Abilită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 de lucru în echipă.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Tendin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ă către dezvoltare profesională continuă.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Autonomia învă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ării.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Ini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iativă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spirit inovator.</w:t>
      </w:r>
    </w:p>
    <w:p w:rsidR="008A214C" w:rsidRPr="00477C12" w:rsidRDefault="008A214C" w:rsidP="008A214C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Diploma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ie.</w:t>
      </w:r>
    </w:p>
    <w:p w:rsidR="008A214C" w:rsidRPr="00477C12" w:rsidRDefault="008A214C" w:rsidP="008A214C">
      <w:pPr>
        <w:pStyle w:val="ListParagraph"/>
        <w:spacing w:line="360" w:lineRule="auto"/>
        <w:ind w:left="11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A214C" w:rsidRPr="00477C12" w:rsidRDefault="008A214C" w:rsidP="008A214C">
      <w:pPr>
        <w:pStyle w:val="ListParagraph"/>
        <w:numPr>
          <w:ilvl w:val="1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>Cuno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tin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 capacită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i: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te</w:t>
      </w:r>
      <w:r>
        <w:rPr>
          <w:rFonts w:ascii="Times New Roman" w:hAnsi="Times New Roman"/>
          <w:sz w:val="24"/>
          <w:szCs w:val="24"/>
          <w:lang w:val="ro-RO"/>
        </w:rPr>
        <w:t>rea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legisla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care reglementează domeniul sisteme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calculatoare.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Posedă c</w:t>
      </w:r>
      <w:r w:rsidRPr="00477C12">
        <w:rPr>
          <w:rFonts w:ascii="Times New Roman" w:hAnsi="Times New Roman"/>
          <w:sz w:val="24"/>
          <w:szCs w:val="24"/>
          <w:lang w:val="ro-RO"/>
        </w:rPr>
        <w:t>apacită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 de a utiliza calculatorul în domeniul său de activitate.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Estimează ordinea priorită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ilor în solu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ionarea diferitor situa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 profesionale.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te terminologia de specialitate.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Elaborează specifica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iile componentelor aplica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iei;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Scrie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codul componentelor aplica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iei în baza specifica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iilor la nivel de modul;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Realizează depănarea modulelor aplica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iei cu folosirea mijloacelor specializate;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Execută testarea componentelor aplica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iei;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Integr</w:t>
      </w:r>
      <w:r>
        <w:rPr>
          <w:rFonts w:ascii="Times New Roman" w:hAnsi="Times New Roman"/>
          <w:sz w:val="24"/>
          <w:szCs w:val="24"/>
          <w:lang w:val="ro-RO"/>
        </w:rPr>
        <w:t>ează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module / componente în sistemul informatic;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Elabore</w:t>
      </w:r>
      <w:r>
        <w:rPr>
          <w:rFonts w:ascii="Times New Roman" w:hAnsi="Times New Roman"/>
          <w:sz w:val="24"/>
          <w:szCs w:val="24"/>
          <w:lang w:val="ro-RO"/>
        </w:rPr>
        <w:t>ază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documenta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tehnic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77C12">
        <w:rPr>
          <w:rFonts w:ascii="Times New Roman" w:hAnsi="Times New Roman"/>
          <w:sz w:val="24"/>
          <w:szCs w:val="24"/>
          <w:lang w:val="ro-RO"/>
        </w:rPr>
        <w:t>;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Realiz</w:t>
      </w:r>
      <w:r>
        <w:rPr>
          <w:rFonts w:ascii="Times New Roman" w:hAnsi="Times New Roman"/>
          <w:sz w:val="24"/>
          <w:szCs w:val="24"/>
          <w:lang w:val="ro-RO"/>
        </w:rPr>
        <w:t xml:space="preserve">ează </w:t>
      </w:r>
      <w:r w:rsidRPr="00477C12">
        <w:rPr>
          <w:rFonts w:ascii="Times New Roman" w:hAnsi="Times New Roman"/>
          <w:sz w:val="24"/>
          <w:szCs w:val="24"/>
          <w:lang w:val="ro-RO"/>
        </w:rPr>
        <w:t>căut</w:t>
      </w:r>
      <w:r>
        <w:rPr>
          <w:rFonts w:ascii="Times New Roman" w:hAnsi="Times New Roman"/>
          <w:sz w:val="24"/>
          <w:szCs w:val="24"/>
          <w:lang w:val="ro-RO"/>
        </w:rPr>
        <w:t>areaş</w:t>
      </w:r>
      <w:r w:rsidRPr="00477C12">
        <w:rPr>
          <w:rFonts w:ascii="Times New Roman" w:hAnsi="Times New Roman"/>
          <w:sz w:val="24"/>
          <w:szCs w:val="24"/>
          <w:lang w:val="ro-RO"/>
        </w:rPr>
        <w:t>i utiliz</w:t>
      </w:r>
      <w:r>
        <w:rPr>
          <w:rFonts w:ascii="Times New Roman" w:hAnsi="Times New Roman"/>
          <w:sz w:val="24"/>
          <w:szCs w:val="24"/>
          <w:lang w:val="ro-RO"/>
        </w:rPr>
        <w:t>area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eficient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a informa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iei, necesare pentru  efectuarea sarcinilor profesionale;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Posedă c</w:t>
      </w:r>
      <w:r w:rsidRPr="0071322C">
        <w:rPr>
          <w:rFonts w:ascii="Times New Roman" w:hAnsi="Times New Roman"/>
          <w:sz w:val="24"/>
          <w:szCs w:val="24"/>
          <w:lang w:val="ro-RO"/>
        </w:rPr>
        <w:t>apacitatea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 de a lucra în echipă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de a lua responsabilitatea pentru lucrul membrilor echipei, pentru rezultatul îndeplinirii sarcinilor de lucru;</w:t>
      </w:r>
    </w:p>
    <w:p w:rsidR="008A214C" w:rsidRPr="00477C12" w:rsidRDefault="008A214C" w:rsidP="008A214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Cunoa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te perspectiva dezvoltării noilor tehnologii din domeniu sistemelor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calculatoarelor.</w:t>
      </w:r>
    </w:p>
    <w:p w:rsidR="008A214C" w:rsidRPr="00477C12" w:rsidRDefault="008A214C" w:rsidP="008A214C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A214C" w:rsidRPr="00477C12" w:rsidRDefault="008A214C" w:rsidP="008A214C">
      <w:pPr>
        <w:pStyle w:val="ListParagraph"/>
        <w:numPr>
          <w:ilvl w:val="1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 xml:space="preserve">Instrumente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 materiale</w:t>
      </w:r>
    </w:p>
    <w:p w:rsidR="008A214C" w:rsidRPr="00477C12" w:rsidRDefault="008A214C" w:rsidP="008A214C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Actele normative ale Republicii Moldova referitoare la activitatea profesională;</w:t>
      </w:r>
    </w:p>
    <w:p w:rsidR="008A214C" w:rsidRPr="00477C12" w:rsidRDefault="008A214C" w:rsidP="008A214C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Tehnică de calcul cu soft-uri aplicative necesare activită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ilor de proiectare, raportare etc. pentru îndeplinirea obliga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iunilor de muncă.</w:t>
      </w:r>
    </w:p>
    <w:p w:rsidR="008A214C" w:rsidRPr="00477C12" w:rsidRDefault="008A214C" w:rsidP="008A214C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Laboratoare de:</w:t>
      </w:r>
    </w:p>
    <w:p w:rsidR="008A214C" w:rsidRPr="00477C12" w:rsidRDefault="008A214C" w:rsidP="008A214C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Programare aplicată;</w:t>
      </w:r>
    </w:p>
    <w:p w:rsidR="008A214C" w:rsidRPr="00477C12" w:rsidRDefault="008A214C" w:rsidP="008A214C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Tehnologia elaborării bazelor de date;</w:t>
      </w:r>
    </w:p>
    <w:p w:rsidR="008A214C" w:rsidRPr="00477C12" w:rsidRDefault="008A214C" w:rsidP="008A214C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Mentenan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a sistemelor de calcul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a re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elelor;</w:t>
      </w:r>
    </w:p>
    <w:p w:rsidR="008A214C" w:rsidRPr="00477C12" w:rsidRDefault="008A214C" w:rsidP="008A214C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Sisteme informa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ionale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comunica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ionale;</w:t>
      </w:r>
    </w:p>
    <w:p w:rsidR="008A214C" w:rsidRPr="00477C12" w:rsidRDefault="008A214C" w:rsidP="008A214C">
      <w:pPr>
        <w:pStyle w:val="ListParagraph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Managementul proiectelor.</w:t>
      </w:r>
    </w:p>
    <w:p w:rsidR="008A214C" w:rsidRPr="00477C12" w:rsidRDefault="008A214C" w:rsidP="008A214C">
      <w:pPr>
        <w:pStyle w:val="ListParagraph"/>
        <w:tabs>
          <w:tab w:val="left" w:pos="284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A214C" w:rsidRPr="00477C12" w:rsidRDefault="008A214C" w:rsidP="008A214C">
      <w:pPr>
        <w:pStyle w:val="ListParagraph"/>
        <w:numPr>
          <w:ilvl w:val="1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b/>
          <w:sz w:val="24"/>
          <w:szCs w:val="24"/>
          <w:lang w:val="ro-RO"/>
        </w:rPr>
        <w:t>Tendin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b/>
          <w:sz w:val="24"/>
          <w:szCs w:val="24"/>
          <w:lang w:val="ro-RO"/>
        </w:rPr>
        <w:t>i perspective de dezvoltare profesională</w:t>
      </w:r>
    </w:p>
    <w:p w:rsidR="008A214C" w:rsidRPr="00477C12" w:rsidRDefault="008A214C" w:rsidP="008A214C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Necesită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ile proprii de instruire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de perfec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ionare se realizează permanent cu discernământ.</w:t>
      </w:r>
    </w:p>
    <w:p w:rsidR="008A214C" w:rsidRPr="00477C12" w:rsidRDefault="008A214C" w:rsidP="008A214C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t>Autoinstruirea se face în mod permanent.</w:t>
      </w:r>
    </w:p>
    <w:p w:rsidR="008A214C" w:rsidRPr="00477C12" w:rsidRDefault="008A214C" w:rsidP="008A214C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77C12">
        <w:rPr>
          <w:rFonts w:ascii="Times New Roman" w:hAnsi="Times New Roman"/>
          <w:sz w:val="24"/>
          <w:szCs w:val="24"/>
          <w:lang w:val="ro-RO"/>
        </w:rPr>
        <w:lastRenderedPageBreak/>
        <w:t>Participarea la diferite forme de instruire, de perfec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 xml:space="preserve">ionare profesională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i de specializare este realizată ori de câte ori este necesar, potrivit cerin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elor legale sau în corela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ie cu noută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ile relevante pentru activită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77C12">
        <w:rPr>
          <w:rFonts w:ascii="Times New Roman" w:hAnsi="Times New Roman"/>
          <w:sz w:val="24"/>
          <w:szCs w:val="24"/>
          <w:lang w:val="ro-RO"/>
        </w:rPr>
        <w:t>ile desfă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77C12">
        <w:rPr>
          <w:rFonts w:ascii="Times New Roman" w:hAnsi="Times New Roman"/>
          <w:sz w:val="24"/>
          <w:szCs w:val="24"/>
          <w:lang w:val="ro-RO"/>
        </w:rPr>
        <w:t>urate.</w:t>
      </w:r>
    </w:p>
    <w:p w:rsidR="001776C2" w:rsidRDefault="001776C2"/>
    <w:sectPr w:rsidR="0017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2EF"/>
    <w:multiLevelType w:val="multilevel"/>
    <w:tmpl w:val="0DA6F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49F156B8"/>
    <w:multiLevelType w:val="hybridMultilevel"/>
    <w:tmpl w:val="2FA63B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C7970"/>
    <w:multiLevelType w:val="hybridMultilevel"/>
    <w:tmpl w:val="68D6363E"/>
    <w:lvl w:ilvl="0" w:tplc="75525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02A6C2">
      <w:start w:val="120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A626C2"/>
    <w:multiLevelType w:val="hybridMultilevel"/>
    <w:tmpl w:val="E96A20F8"/>
    <w:lvl w:ilvl="0" w:tplc="178259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315FE0"/>
    <w:multiLevelType w:val="hybridMultilevel"/>
    <w:tmpl w:val="8F2273CC"/>
    <w:lvl w:ilvl="0" w:tplc="B82AAF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3B079A"/>
    <w:multiLevelType w:val="hybridMultilevel"/>
    <w:tmpl w:val="096A9ED4"/>
    <w:lvl w:ilvl="0" w:tplc="755250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92"/>
    <w:rsid w:val="001776C2"/>
    <w:rsid w:val="00450C7B"/>
    <w:rsid w:val="00537E92"/>
    <w:rsid w:val="008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14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14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6829</Words>
  <Characters>3893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2016-04-17T18:44:00Z</dcterms:created>
  <dcterms:modified xsi:type="dcterms:W3CDTF">2016-04-17T18:44:00Z</dcterms:modified>
</cp:coreProperties>
</file>