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C5" w:rsidRPr="003E3EC5" w:rsidRDefault="003E3EC5" w:rsidP="003E3EC5">
      <w:pPr>
        <w:spacing w:line="240" w:lineRule="auto"/>
        <w:jc w:val="left"/>
        <w:rPr>
          <w:rFonts w:ascii="Times New Roman" w:eastAsia="Times New Roman" w:hAnsi="Times New Roman" w:cs="Times New Roman"/>
          <w:b/>
          <w:bCs/>
          <w:sz w:val="24"/>
          <w:szCs w:val="24"/>
          <w:lang w:val="en-US" w:eastAsia="en-US"/>
        </w:rPr>
      </w:pPr>
      <w:bookmarkStart w:id="0" w:name="_GoBack"/>
      <w:bookmarkEnd w:id="0"/>
      <w:r w:rsidRPr="003E3EC5">
        <w:rPr>
          <w:rFonts w:ascii="Times New Roman" w:eastAsia="Times New Roman" w:hAnsi="Times New Roman" w:cs="Times New Roman"/>
          <w:sz w:val="24"/>
          <w:szCs w:val="24"/>
          <w:lang w:val="en-US" w:eastAsia="en-US"/>
        </w:rPr>
        <w:t>OMDRC31/2015</w:t>
      </w:r>
      <w:r w:rsidRPr="003E3EC5">
        <w:rPr>
          <w:rFonts w:ascii="Times New Roman" w:eastAsia="Times New Roman" w:hAnsi="Times New Roman" w:cs="Times New Roman"/>
          <w:sz w:val="24"/>
          <w:szCs w:val="24"/>
          <w:lang w:val="en-US" w:eastAsia="en-US"/>
        </w:rPr>
        <w:br/>
        <w:t>ID intern unic:  358039 </w:t>
      </w:r>
      <w:r w:rsidRPr="003E3EC5">
        <w:rPr>
          <w:rFonts w:ascii="Times New Roman" w:eastAsia="Times New Roman" w:hAnsi="Times New Roman" w:cs="Times New Roman"/>
          <w:sz w:val="24"/>
          <w:szCs w:val="24"/>
          <w:lang w:val="en-US" w:eastAsia="en-US"/>
        </w:rPr>
        <w:br/>
      </w:r>
      <w:hyperlink r:id="rId8" w:history="1">
        <w:r w:rsidRPr="003E3EC5">
          <w:rPr>
            <w:rFonts w:ascii="Times New Roman" w:eastAsia="Times New Roman" w:hAnsi="Times New Roman" w:cs="Times New Roman"/>
            <w:color w:val="0000FF"/>
            <w:sz w:val="24"/>
            <w:szCs w:val="24"/>
            <w:u w:val="single"/>
            <w:lang w:val="en-US" w:eastAsia="en-US"/>
          </w:rPr>
          <w:t>Версия на русском</w:t>
        </w:r>
      </w:hyperlink>
      <w:hyperlink r:id="rId9" w:history="1">
        <w:r w:rsidRPr="003E3EC5">
          <w:rPr>
            <w:rFonts w:ascii="Times New Roman" w:eastAsia="Times New Roman" w:hAnsi="Times New Roman" w:cs="Times New Roman"/>
            <w:color w:val="0000FF"/>
            <w:sz w:val="24"/>
            <w:szCs w:val="24"/>
            <w:u w:val="single"/>
            <w:lang w:val="en-US" w:eastAsia="en-US"/>
          </w:rPr>
          <w:t>Fişa actului juridic</w:t>
        </w:r>
      </w:hyperlink>
      <w:r>
        <w:rPr>
          <w:rFonts w:ascii="Times New Roman" w:eastAsia="Times New Roman" w:hAnsi="Times New Roman" w:cs="Times New Roman"/>
          <w:noProof/>
          <w:sz w:val="24"/>
          <w:szCs w:val="24"/>
          <w:lang w:val="uk-UA" w:eastAsia="uk-UA"/>
        </w:rPr>
        <w:drawing>
          <wp:inline distT="0" distB="0" distL="0" distR="0">
            <wp:extent cx="495300" cy="590550"/>
            <wp:effectExtent l="0" t="0" r="0" b="0"/>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3E3EC5">
        <w:rPr>
          <w:rFonts w:ascii="Times New Roman" w:eastAsia="Times New Roman" w:hAnsi="Times New Roman" w:cs="Times New Roman"/>
          <w:sz w:val="24"/>
          <w:szCs w:val="24"/>
          <w:lang w:val="en-US" w:eastAsia="en-US"/>
        </w:rPr>
        <w:br/>
      </w:r>
      <w:r w:rsidRPr="003E3EC5">
        <w:rPr>
          <w:rFonts w:ascii="Times New Roman" w:eastAsia="Times New Roman" w:hAnsi="Times New Roman" w:cs="Times New Roman"/>
          <w:b/>
          <w:bCs/>
          <w:sz w:val="24"/>
          <w:szCs w:val="24"/>
          <w:lang w:val="en-US" w:eastAsia="en-US"/>
        </w:rPr>
        <w:t>Republica MoldovaMINISTERUL DEZVOLTĂRII REGIONALE ŞI CONSTRUCŢIILORORDIN</w:t>
      </w:r>
      <w:r w:rsidRPr="003E3EC5">
        <w:rPr>
          <w:rFonts w:ascii="Times New Roman" w:eastAsia="Times New Roman" w:hAnsi="Times New Roman" w:cs="Times New Roman"/>
          <w:sz w:val="24"/>
          <w:szCs w:val="24"/>
          <w:lang w:val="en-US" w:eastAsia="en-US"/>
        </w:rPr>
        <w:t> Nr. 31 </w:t>
      </w:r>
      <w:r w:rsidRPr="003E3EC5">
        <w:rPr>
          <w:rFonts w:ascii="Times New Roman" w:eastAsia="Times New Roman" w:hAnsi="Times New Roman" w:cs="Times New Roman"/>
          <w:sz w:val="24"/>
          <w:szCs w:val="24"/>
          <w:lang w:val="en-US" w:eastAsia="en-US"/>
        </w:rPr>
        <w:br/>
        <w:t>din  01.04.2015</w:t>
      </w:r>
    </w:p>
    <w:p w:rsidR="003E3EC5" w:rsidRPr="003E3EC5" w:rsidRDefault="003E3EC5" w:rsidP="003E3EC5">
      <w:pPr>
        <w:spacing w:line="240" w:lineRule="auto"/>
        <w:jc w:val="center"/>
        <w:rPr>
          <w:rFonts w:ascii="Times New Roman" w:eastAsia="Times New Roman" w:hAnsi="Times New Roman" w:cs="Times New Roman"/>
          <w:sz w:val="24"/>
          <w:szCs w:val="24"/>
          <w:lang w:val="fr-FR" w:eastAsia="en-US"/>
        </w:rPr>
      </w:pPr>
      <w:r w:rsidRPr="003E3EC5">
        <w:rPr>
          <w:rFonts w:ascii="Times New Roman" w:eastAsia="Times New Roman" w:hAnsi="Times New Roman" w:cs="Times New Roman"/>
          <w:b/>
          <w:bCs/>
          <w:color w:val="000000"/>
          <w:sz w:val="24"/>
          <w:szCs w:val="24"/>
          <w:lang w:val="fr-FR" w:eastAsia="en-US"/>
        </w:rPr>
        <w:t>cu privire la aprobarea standardului ocupaţional </w:t>
      </w:r>
      <w:r w:rsidRPr="003E3EC5">
        <w:rPr>
          <w:rFonts w:ascii="Times New Roman" w:eastAsia="Times New Roman" w:hAnsi="Times New Roman" w:cs="Times New Roman"/>
          <w:b/>
          <w:bCs/>
          <w:color w:val="000000"/>
          <w:sz w:val="24"/>
          <w:szCs w:val="24"/>
          <w:lang w:val="fr-FR" w:eastAsia="en-US"/>
        </w:rPr>
        <w:br/>
        <w:t>„18281 Tencuitor”</w:t>
      </w:r>
    </w:p>
    <w:p w:rsidR="003E3EC5" w:rsidRPr="003E3EC5" w:rsidRDefault="003E3EC5" w:rsidP="003E3EC5">
      <w:pPr>
        <w:spacing w:line="240" w:lineRule="auto"/>
        <w:jc w:val="left"/>
        <w:rPr>
          <w:rFonts w:ascii="Times New Roman" w:eastAsia="Times New Roman" w:hAnsi="Times New Roman" w:cs="Times New Roman"/>
          <w:sz w:val="24"/>
          <w:szCs w:val="24"/>
          <w:lang w:val="en-US" w:eastAsia="en-US"/>
        </w:rPr>
      </w:pPr>
      <w:r w:rsidRPr="003E3EC5">
        <w:rPr>
          <w:rFonts w:ascii="Times New Roman" w:eastAsia="Times New Roman" w:hAnsi="Times New Roman" w:cs="Times New Roman"/>
          <w:sz w:val="24"/>
          <w:szCs w:val="24"/>
          <w:lang w:val="en-US" w:eastAsia="en-US"/>
        </w:rPr>
        <w:t>Publicat : 10.04.2015 în Monitorul Oficial Nr. 89-92     art Nr : 640</w:t>
      </w:r>
    </w:p>
    <w:p w:rsidR="003E3EC5" w:rsidRPr="003E3EC5" w:rsidRDefault="003E3EC5" w:rsidP="003E3EC5">
      <w:pPr>
        <w:spacing w:line="240" w:lineRule="auto"/>
        <w:rPr>
          <w:rFonts w:ascii="Times New Roman" w:eastAsia="Times New Roman" w:hAnsi="Times New Roman" w:cs="Times New Roman"/>
          <w:sz w:val="24"/>
          <w:szCs w:val="24"/>
          <w:lang w:val="fr-FR" w:eastAsia="en-US"/>
        </w:rPr>
      </w:pPr>
      <w:r w:rsidRPr="003E3EC5">
        <w:rPr>
          <w:rFonts w:ascii="Times New Roman" w:eastAsia="Times New Roman" w:hAnsi="Times New Roman" w:cs="Times New Roman"/>
          <w:sz w:val="24"/>
          <w:szCs w:val="24"/>
          <w:lang w:val="en-US" w:eastAsia="en-US"/>
        </w:rPr>
        <w:t xml:space="preserve">    În temeiul Regulamentului Ministerului Dezvoltării Regionale şi Construcţiilor al Republicii Moldova, aprobat prin Hotărîrea Guvernului nr. 662 din 10 noiembrie 2009 şi în temeiul prevederilor punctului nr. 9 alin. </w:t>
      </w:r>
      <w:r w:rsidRPr="003E3EC5">
        <w:rPr>
          <w:rFonts w:ascii="Times New Roman" w:eastAsia="Times New Roman" w:hAnsi="Times New Roman" w:cs="Times New Roman"/>
          <w:sz w:val="24"/>
          <w:szCs w:val="24"/>
          <w:lang w:val="fr-FR" w:eastAsia="en-US"/>
        </w:rPr>
        <w:t>2), litera b) al Metodologiei de elaborare a standardelor ocupaţionale pentru profesiile muncitoreşti, aprobată prin Hotărîrea Guvernului nr.863 din 08.10.2014,</w:t>
      </w:r>
    </w:p>
    <w:p w:rsidR="003E3EC5" w:rsidRPr="003E3EC5" w:rsidRDefault="003E3EC5" w:rsidP="003E3EC5">
      <w:pPr>
        <w:spacing w:line="240" w:lineRule="auto"/>
        <w:jc w:val="center"/>
        <w:rPr>
          <w:rFonts w:ascii="Times New Roman" w:eastAsia="Times New Roman" w:hAnsi="Times New Roman" w:cs="Times New Roman"/>
          <w:sz w:val="24"/>
          <w:szCs w:val="24"/>
          <w:lang w:val="fr-FR" w:eastAsia="en-US"/>
        </w:rPr>
      </w:pPr>
      <w:r w:rsidRPr="003E3EC5">
        <w:rPr>
          <w:rFonts w:ascii="Times New Roman" w:eastAsia="Times New Roman" w:hAnsi="Times New Roman" w:cs="Times New Roman"/>
          <w:b/>
          <w:bCs/>
          <w:sz w:val="24"/>
          <w:szCs w:val="24"/>
          <w:lang w:val="fr-FR" w:eastAsia="en-US"/>
        </w:rPr>
        <w:t>ORDON:</w:t>
      </w:r>
    </w:p>
    <w:p w:rsidR="003E3EC5" w:rsidRPr="003E3EC5" w:rsidRDefault="003E3EC5" w:rsidP="003E3EC5">
      <w:pPr>
        <w:spacing w:after="240" w:line="240" w:lineRule="auto"/>
        <w:rPr>
          <w:rFonts w:ascii="Times New Roman" w:eastAsia="Times New Roman" w:hAnsi="Times New Roman" w:cs="Times New Roman"/>
          <w:sz w:val="24"/>
          <w:szCs w:val="24"/>
          <w:lang w:val="en-US" w:eastAsia="en-US"/>
        </w:rPr>
      </w:pPr>
      <w:r w:rsidRPr="003E3EC5">
        <w:rPr>
          <w:rFonts w:ascii="Times New Roman" w:eastAsia="Times New Roman" w:hAnsi="Times New Roman" w:cs="Times New Roman"/>
          <w:sz w:val="24"/>
          <w:szCs w:val="24"/>
          <w:lang w:val="fr-FR" w:eastAsia="en-US"/>
        </w:rPr>
        <w:t>    1. Se aprobă standardul ocupaţional pentru profesia muncitorească „18281 Tencuitor”, conform anexei 1.</w:t>
      </w:r>
      <w:r w:rsidRPr="003E3EC5">
        <w:rPr>
          <w:rFonts w:ascii="Times New Roman" w:eastAsia="Times New Roman" w:hAnsi="Times New Roman" w:cs="Times New Roman"/>
          <w:sz w:val="24"/>
          <w:szCs w:val="24"/>
          <w:lang w:val="fr-FR" w:eastAsia="en-US"/>
        </w:rPr>
        <w:br/>
        <w:t>    2. Direcţia generală arhitectură, construcţii şi locuinţe: </w:t>
      </w:r>
      <w:r w:rsidRPr="003E3EC5">
        <w:rPr>
          <w:rFonts w:ascii="Times New Roman" w:eastAsia="Times New Roman" w:hAnsi="Times New Roman" w:cs="Times New Roman"/>
          <w:sz w:val="24"/>
          <w:szCs w:val="24"/>
          <w:lang w:val="fr-FR" w:eastAsia="en-US"/>
        </w:rPr>
        <w:br/>
        <w:t>    – va asigura publicarea prezentului ordin în Monitorul Oficial al Republicii Moldova;</w:t>
      </w:r>
      <w:r w:rsidRPr="003E3EC5">
        <w:rPr>
          <w:rFonts w:ascii="Times New Roman" w:eastAsia="Times New Roman" w:hAnsi="Times New Roman" w:cs="Times New Roman"/>
          <w:sz w:val="24"/>
          <w:szCs w:val="24"/>
          <w:lang w:val="fr-FR" w:eastAsia="en-US"/>
        </w:rPr>
        <w:br/>
        <w:t>    – va plasa prezentul ordin pe pagina web al Ministerului dezvoltării Regionale şi Construcţiilor.</w:t>
      </w:r>
      <w:r w:rsidRPr="003E3EC5">
        <w:rPr>
          <w:rFonts w:ascii="Times New Roman" w:eastAsia="Times New Roman" w:hAnsi="Times New Roman" w:cs="Times New Roman"/>
          <w:sz w:val="24"/>
          <w:szCs w:val="24"/>
          <w:lang w:val="fr-FR" w:eastAsia="en-US"/>
        </w:rPr>
        <w:br/>
        <w:t>    3. Controlul asupra executării prezentului ordin se pune în sarcina dlui Anatolie Zolotcov, viceministru.</w:t>
      </w:r>
      <w:r w:rsidRPr="003E3EC5">
        <w:rPr>
          <w:rFonts w:ascii="Times New Roman" w:eastAsia="Times New Roman" w:hAnsi="Times New Roman" w:cs="Times New Roman"/>
          <w:sz w:val="24"/>
          <w:szCs w:val="24"/>
          <w:lang w:val="fr-FR" w:eastAsia="en-US"/>
        </w:rPr>
        <w:br/>
      </w:r>
      <w:r w:rsidRPr="003E3EC5">
        <w:rPr>
          <w:rFonts w:ascii="Times New Roman" w:eastAsia="Times New Roman" w:hAnsi="Times New Roman" w:cs="Times New Roman"/>
          <w:sz w:val="24"/>
          <w:szCs w:val="24"/>
          <w:lang w:val="fr-FR" w:eastAsia="en-US"/>
        </w:rPr>
        <w:br/>
      </w:r>
      <w:r w:rsidRPr="003E3EC5">
        <w:rPr>
          <w:rFonts w:ascii="Times New Roman" w:eastAsia="Times New Roman" w:hAnsi="Times New Roman" w:cs="Times New Roman"/>
          <w:b/>
          <w:bCs/>
          <w:color w:val="000000"/>
          <w:szCs w:val="22"/>
          <w:lang w:val="fr-FR" w:eastAsia="en-US"/>
        </w:rPr>
        <w:t>    MINISTRUL DEZVOLTĂRII</w:t>
      </w:r>
      <w:r w:rsidRPr="003E3EC5">
        <w:rPr>
          <w:rFonts w:ascii="Times New Roman" w:eastAsia="Times New Roman" w:hAnsi="Times New Roman" w:cs="Times New Roman"/>
          <w:b/>
          <w:bCs/>
          <w:color w:val="000000"/>
          <w:szCs w:val="22"/>
          <w:lang w:val="fr-FR" w:eastAsia="en-US"/>
        </w:rPr>
        <w:br/>
        <w:t>    REGIONALE ȘI CONSTRUCȚIILOR                                      Vasile BÎTCA</w:t>
      </w:r>
      <w:r w:rsidRPr="003E3EC5">
        <w:rPr>
          <w:rFonts w:ascii="Times New Roman" w:eastAsia="Times New Roman" w:hAnsi="Times New Roman" w:cs="Times New Roman"/>
          <w:b/>
          <w:bCs/>
          <w:color w:val="000000"/>
          <w:szCs w:val="22"/>
          <w:lang w:val="fr-FR" w:eastAsia="en-US"/>
        </w:rPr>
        <w:br/>
      </w:r>
      <w:r w:rsidRPr="003E3EC5">
        <w:rPr>
          <w:rFonts w:ascii="Times New Roman" w:eastAsia="Times New Roman" w:hAnsi="Times New Roman" w:cs="Times New Roman"/>
          <w:b/>
          <w:bCs/>
          <w:color w:val="000000"/>
          <w:szCs w:val="22"/>
          <w:lang w:val="fr-FR" w:eastAsia="en-US"/>
        </w:rPr>
        <w:br/>
        <w:t>    Nr. 31. Chişinău, 1 aprilie 2015.</w:t>
      </w:r>
      <w:r w:rsidRPr="003E3EC5">
        <w:rPr>
          <w:rFonts w:ascii="Times New Roman" w:eastAsia="Times New Roman" w:hAnsi="Times New Roman" w:cs="Times New Roman"/>
          <w:sz w:val="24"/>
          <w:szCs w:val="24"/>
          <w:lang w:val="fr-FR" w:eastAsia="en-US"/>
        </w:rPr>
        <w:br/>
      </w:r>
      <w:r w:rsidRPr="003E3EC5">
        <w:rPr>
          <w:rFonts w:ascii="Times New Roman" w:eastAsia="Times New Roman" w:hAnsi="Times New Roman" w:cs="Times New Roman"/>
          <w:sz w:val="24"/>
          <w:szCs w:val="24"/>
          <w:lang w:val="fr-FR" w:eastAsia="en-US"/>
        </w:rPr>
        <w:br/>
        <w:t>    </w:t>
      </w:r>
      <w:hyperlink r:id="rId11" w:history="1">
        <w:r w:rsidRPr="003E3EC5">
          <w:rPr>
            <w:rFonts w:ascii="Times New Roman" w:eastAsia="Times New Roman" w:hAnsi="Times New Roman" w:cs="Times New Roman"/>
            <w:color w:val="0000FF"/>
            <w:sz w:val="24"/>
            <w:szCs w:val="24"/>
            <w:u w:val="single"/>
            <w:lang w:val="en-US" w:eastAsia="en-US"/>
          </w:rPr>
          <w:t>anexa nr.1</w:t>
        </w:r>
      </w:hyperlink>
    </w:p>
    <w:p w:rsidR="003E3EC5" w:rsidRDefault="003E3EC5">
      <w:pPr>
        <w:spacing w:line="240" w:lineRule="auto"/>
        <w:jc w:val="left"/>
      </w:pPr>
      <w:r>
        <w:br w:type="page"/>
      </w:r>
    </w:p>
    <w:p w:rsidR="003E3EC5" w:rsidRPr="00DE7907" w:rsidRDefault="003E3EC5" w:rsidP="003E3EC5">
      <w:pPr>
        <w:pStyle w:val="BodyTextD"/>
        <w:tabs>
          <w:tab w:val="left" w:pos="4962"/>
        </w:tabs>
        <w:jc w:val="right"/>
        <w:rPr>
          <w:rFonts w:ascii="Times New Roman" w:hAnsi="Times New Roman" w:cs="Times New Roman"/>
          <w:sz w:val="24"/>
          <w:szCs w:val="24"/>
        </w:rPr>
      </w:pPr>
      <w:r w:rsidRPr="00DE7907">
        <w:rPr>
          <w:rFonts w:ascii="Times New Roman" w:hAnsi="Times New Roman" w:cs="Times New Roman"/>
          <w:sz w:val="24"/>
          <w:szCs w:val="24"/>
        </w:rPr>
        <w:lastRenderedPageBreak/>
        <w:t xml:space="preserve">        Anexa 1</w:t>
      </w:r>
    </w:p>
    <w:p w:rsidR="003E3EC5" w:rsidRPr="00DE7907" w:rsidRDefault="003E3EC5" w:rsidP="003E3EC5">
      <w:pPr>
        <w:pStyle w:val="BodyTextD"/>
        <w:tabs>
          <w:tab w:val="left" w:pos="4962"/>
        </w:tabs>
        <w:rPr>
          <w:rFonts w:ascii="Times New Roman" w:hAnsi="Times New Roman" w:cs="Times New Roman"/>
          <w:sz w:val="24"/>
          <w:szCs w:val="24"/>
        </w:rPr>
      </w:pPr>
    </w:p>
    <w:p w:rsidR="003E3EC5" w:rsidRPr="00DE7907" w:rsidRDefault="003E3EC5" w:rsidP="003E3EC5">
      <w:pPr>
        <w:pStyle w:val="Capitolname"/>
        <w:rPr>
          <w:rFonts w:ascii="Times New Roman" w:hAnsi="Times New Roman" w:cs="Times New Roman"/>
          <w:sz w:val="24"/>
          <w:szCs w:val="24"/>
        </w:rPr>
      </w:pPr>
      <w:r w:rsidRPr="00DE7907">
        <w:rPr>
          <w:rFonts w:ascii="Times New Roman" w:hAnsi="Times New Roman" w:cs="Times New Roman"/>
          <w:sz w:val="24"/>
          <w:szCs w:val="24"/>
        </w:rPr>
        <w:t>STANDARD OCUPAŢIONAL</w:t>
      </w:r>
    </w:p>
    <w:p w:rsidR="003E3EC5" w:rsidRPr="00DE7907" w:rsidRDefault="003E3EC5" w:rsidP="003E3EC5">
      <w:pPr>
        <w:pStyle w:val="Capitolname"/>
        <w:rPr>
          <w:rFonts w:ascii="Times New Roman" w:hAnsi="Times New Roman" w:cs="Times New Roman"/>
          <w:i/>
          <w:iCs/>
          <w:sz w:val="24"/>
          <w:szCs w:val="24"/>
        </w:rPr>
      </w:pPr>
      <w:r w:rsidRPr="00DE7907">
        <w:rPr>
          <w:rFonts w:ascii="Times New Roman" w:hAnsi="Times New Roman" w:cs="Times New Roman"/>
          <w:i/>
          <w:iCs/>
          <w:sz w:val="24"/>
          <w:szCs w:val="24"/>
        </w:rPr>
        <w:t>Tencuitor</w:t>
      </w:r>
    </w:p>
    <w:p w:rsidR="003E3EC5" w:rsidRPr="00DE7907" w:rsidRDefault="003E3EC5" w:rsidP="003E3EC5">
      <w:pPr>
        <w:pStyle w:val="BodyTextD"/>
        <w:rPr>
          <w:rFonts w:ascii="Times New Roman" w:hAnsi="Times New Roman" w:cs="Times New Roman"/>
          <w:b/>
          <w:bCs/>
          <w:sz w:val="24"/>
          <w:szCs w:val="24"/>
        </w:rPr>
      </w:pPr>
      <w:r w:rsidRPr="00DE7907">
        <w:rPr>
          <w:rFonts w:ascii="Times New Roman" w:hAnsi="Times New Roman" w:cs="Times New Roman"/>
          <w:b/>
          <w:bCs/>
          <w:sz w:val="24"/>
          <w:szCs w:val="24"/>
        </w:rPr>
        <w:t>Codul CORM: 7123</w:t>
      </w:r>
    </w:p>
    <w:p w:rsidR="003E3EC5" w:rsidRPr="00DE7907" w:rsidRDefault="003E3EC5" w:rsidP="003E3EC5">
      <w:pPr>
        <w:pStyle w:val="BodyTextD"/>
        <w:rPr>
          <w:rFonts w:ascii="Times New Roman" w:hAnsi="Times New Roman" w:cs="Times New Roman"/>
          <w:sz w:val="24"/>
          <w:szCs w:val="24"/>
        </w:rPr>
      </w:pPr>
      <w:r w:rsidRPr="00DE7907">
        <w:rPr>
          <w:rFonts w:ascii="Times New Roman" w:hAnsi="Times New Roman" w:cs="Times New Roman"/>
          <w:b/>
          <w:bCs/>
          <w:sz w:val="24"/>
          <w:szCs w:val="24"/>
        </w:rPr>
        <w:t>Domeniul ocupaţional:</w:t>
      </w:r>
      <w:r w:rsidRPr="00DE7907">
        <w:rPr>
          <w:rFonts w:ascii="Times New Roman" w:hAnsi="Times New Roman" w:cs="Times New Roman"/>
          <w:sz w:val="24"/>
          <w:szCs w:val="24"/>
        </w:rPr>
        <w:t xml:space="preserve"> Construcţii</w:t>
      </w:r>
    </w:p>
    <w:p w:rsidR="003E3EC5" w:rsidRPr="00DE7907" w:rsidRDefault="003E3EC5" w:rsidP="003E3EC5">
      <w:pPr>
        <w:pStyle w:val="BodyTextD"/>
        <w:rPr>
          <w:rFonts w:ascii="Times New Roman" w:hAnsi="Times New Roman" w:cs="Times New Roman"/>
          <w:b/>
          <w:bCs/>
          <w:sz w:val="24"/>
          <w:szCs w:val="24"/>
        </w:rPr>
      </w:pPr>
      <w:r w:rsidRPr="00DE7907">
        <w:rPr>
          <w:rFonts w:ascii="Times New Roman" w:hAnsi="Times New Roman" w:cs="Times New Roman"/>
          <w:b/>
          <w:bCs/>
          <w:sz w:val="24"/>
          <w:szCs w:val="24"/>
        </w:rPr>
        <w:t xml:space="preserve">Codul profesiei: 18281 (712307 conform </w:t>
      </w:r>
    </w:p>
    <w:p w:rsidR="003E3EC5" w:rsidRPr="00DE7907" w:rsidRDefault="003E3EC5" w:rsidP="003E3EC5">
      <w:pPr>
        <w:pStyle w:val="BodyTextD"/>
        <w:rPr>
          <w:rFonts w:ascii="Times New Roman" w:hAnsi="Times New Roman" w:cs="Times New Roman"/>
          <w:b/>
          <w:bCs/>
          <w:sz w:val="24"/>
          <w:szCs w:val="24"/>
        </w:rPr>
      </w:pPr>
      <w:r w:rsidRPr="00DE7907">
        <w:rPr>
          <w:rFonts w:ascii="Times New Roman" w:hAnsi="Times New Roman" w:cs="Times New Roman"/>
          <w:b/>
          <w:bCs/>
          <w:sz w:val="24"/>
          <w:szCs w:val="24"/>
        </w:rPr>
        <w:t>CORM 006-14)</w:t>
      </w:r>
    </w:p>
    <w:p w:rsidR="003E3EC5" w:rsidRDefault="003E3EC5" w:rsidP="003E3EC5">
      <w:pPr>
        <w:pStyle w:val="BodyTextD"/>
        <w:rPr>
          <w:rFonts w:ascii="Times New Roman" w:hAnsi="Times New Roman" w:cs="Times New Roman"/>
          <w:b/>
          <w:bCs/>
          <w:i/>
          <w:iCs/>
          <w:sz w:val="24"/>
          <w:szCs w:val="24"/>
        </w:rPr>
      </w:pPr>
      <w:r w:rsidRPr="00DE7907">
        <w:rPr>
          <w:rFonts w:ascii="Times New Roman" w:hAnsi="Times New Roman" w:cs="Times New Roman"/>
          <w:b/>
          <w:bCs/>
          <w:sz w:val="24"/>
          <w:szCs w:val="24"/>
        </w:rPr>
        <w:t xml:space="preserve">Denumirea profesiei: </w:t>
      </w:r>
      <w:r w:rsidRPr="00DE7907">
        <w:rPr>
          <w:rFonts w:ascii="Times New Roman" w:hAnsi="Times New Roman" w:cs="Times New Roman"/>
          <w:b/>
          <w:bCs/>
          <w:i/>
          <w:iCs/>
          <w:sz w:val="24"/>
          <w:szCs w:val="24"/>
        </w:rPr>
        <w:t>Tencuitor</w:t>
      </w:r>
    </w:p>
    <w:p w:rsidR="003E3EC5" w:rsidRDefault="003E3EC5" w:rsidP="003E3EC5">
      <w:pPr>
        <w:pStyle w:val="BodyTextD"/>
        <w:rPr>
          <w:rFonts w:ascii="Times New Roman" w:hAnsi="Times New Roman" w:cs="Times New Roman"/>
          <w:b/>
          <w:bCs/>
          <w:i/>
          <w:iCs/>
          <w:sz w:val="24"/>
          <w:szCs w:val="24"/>
        </w:rPr>
      </w:pPr>
    </w:p>
    <w:p w:rsidR="003E3EC5" w:rsidRPr="00E92057" w:rsidRDefault="003E3EC5" w:rsidP="003E3EC5">
      <w:pPr>
        <w:pStyle w:val="21"/>
        <w:pageBreakBefore/>
        <w:spacing w:before="120" w:after="240"/>
        <w:jc w:val="center"/>
        <w:rPr>
          <w:rFonts w:ascii="Times New Roman" w:hAnsi="Times New Roman"/>
          <w:b/>
          <w:color w:val="000000"/>
          <w:sz w:val="24"/>
          <w:szCs w:val="24"/>
        </w:rPr>
      </w:pPr>
      <w:r w:rsidRPr="00E92057">
        <w:rPr>
          <w:rFonts w:ascii="Times New Roman" w:hAnsi="Times New Roman"/>
          <w:b/>
          <w:color w:val="000000"/>
          <w:sz w:val="24"/>
          <w:szCs w:val="24"/>
        </w:rPr>
        <w:lastRenderedPageBreak/>
        <w:t>Descrierea profesiei</w:t>
      </w:r>
    </w:p>
    <w:p w:rsidR="003E3EC5" w:rsidRPr="003E3EC5" w:rsidRDefault="003E3EC5" w:rsidP="003E3EC5">
      <w:pPr>
        <w:spacing w:line="360" w:lineRule="auto"/>
        <w:ind w:firstLine="720"/>
        <w:rPr>
          <w:rFonts w:ascii="Times New Roman" w:hAnsi="Times New Roman"/>
          <w:sz w:val="24"/>
          <w:szCs w:val="24"/>
          <w:lang w:val="ro-RO"/>
        </w:rPr>
      </w:pPr>
      <w:r w:rsidRPr="003E3EC5">
        <w:rPr>
          <w:rFonts w:ascii="Times New Roman" w:hAnsi="Times New Roman"/>
          <w:i/>
          <w:sz w:val="24"/>
          <w:szCs w:val="24"/>
          <w:lang w:val="ro-RO"/>
        </w:rPr>
        <w:t>Tencuitorul</w:t>
      </w:r>
      <w:r w:rsidRPr="003E3EC5">
        <w:rPr>
          <w:rFonts w:ascii="Times New Roman" w:hAnsi="Times New Roman"/>
          <w:sz w:val="24"/>
          <w:szCs w:val="24"/>
          <w:lang w:val="ro-RO"/>
        </w:rPr>
        <w:t xml:space="preserve"> este persoana cu cunoștințe şi deprinderi speciale, capabilă să efectueze lucrări de tencuieli cu scop protector, izolator şi decorativ pe suprafețele orizontale şi verticale ale construcțiilor.</w:t>
      </w:r>
    </w:p>
    <w:p w:rsidR="003E3EC5" w:rsidRPr="003E3EC5" w:rsidRDefault="003E3EC5" w:rsidP="003E3EC5">
      <w:pPr>
        <w:spacing w:line="360" w:lineRule="auto"/>
        <w:ind w:firstLine="720"/>
        <w:rPr>
          <w:rFonts w:ascii="Times New Roman" w:hAnsi="Times New Roman"/>
          <w:color w:val="000000"/>
          <w:spacing w:val="2"/>
          <w:sz w:val="24"/>
          <w:szCs w:val="24"/>
          <w:lang w:val="ro-RO"/>
        </w:rPr>
      </w:pPr>
      <w:r w:rsidRPr="003E3EC5">
        <w:rPr>
          <w:rFonts w:ascii="Times New Roman" w:hAnsi="Times New Roman"/>
          <w:sz w:val="24"/>
          <w:szCs w:val="24"/>
          <w:lang w:val="ro-RO"/>
        </w:rPr>
        <w:t>Profesia</w:t>
      </w:r>
      <w:r w:rsidRPr="003E3EC5">
        <w:rPr>
          <w:rFonts w:ascii="Times New Roman" w:hAnsi="Times New Roman"/>
          <w:caps/>
          <w:sz w:val="24"/>
          <w:szCs w:val="24"/>
          <w:lang w:val="ro-RO"/>
        </w:rPr>
        <w:t xml:space="preserve"> </w:t>
      </w:r>
      <w:r w:rsidRPr="003E3EC5">
        <w:rPr>
          <w:rFonts w:ascii="Times New Roman" w:hAnsi="Times New Roman"/>
          <w:i/>
          <w:sz w:val="24"/>
          <w:szCs w:val="24"/>
          <w:lang w:val="ro-RO"/>
        </w:rPr>
        <w:t>Tencuitor</w:t>
      </w:r>
      <w:r w:rsidRPr="003E3EC5">
        <w:rPr>
          <w:rFonts w:ascii="Times New Roman" w:hAnsi="Times New Roman"/>
          <w:caps/>
          <w:sz w:val="24"/>
          <w:szCs w:val="24"/>
          <w:lang w:val="ro-RO"/>
        </w:rPr>
        <w:t xml:space="preserve"> </w:t>
      </w:r>
      <w:r w:rsidRPr="003E3EC5">
        <w:rPr>
          <w:rFonts w:ascii="Times New Roman" w:hAnsi="Times New Roman"/>
          <w:sz w:val="24"/>
          <w:szCs w:val="24"/>
          <w:lang w:val="ro-RO"/>
        </w:rPr>
        <w:t xml:space="preserve">face parte din ocupațiile prioritare din industria construcțiilor, domeniu în expansiune la momentul actual în Republica Moldova, în special în capitala țării. </w:t>
      </w:r>
      <w:r w:rsidRPr="003E3EC5">
        <w:rPr>
          <w:rFonts w:ascii="Times New Roman" w:hAnsi="Times New Roman"/>
          <w:color w:val="000000"/>
          <w:spacing w:val="4"/>
          <w:sz w:val="24"/>
          <w:szCs w:val="24"/>
          <w:lang w:val="ro-RO"/>
        </w:rPr>
        <w:t xml:space="preserve">Lucrările de tencuială, executate de reprezentanții acestei meserii, </w:t>
      </w:r>
      <w:r w:rsidRPr="003E3EC5">
        <w:rPr>
          <w:rFonts w:ascii="Times New Roman" w:hAnsi="Times New Roman"/>
          <w:color w:val="000000"/>
          <w:spacing w:val="2"/>
          <w:sz w:val="24"/>
          <w:szCs w:val="24"/>
          <w:lang w:val="ro-RO"/>
        </w:rPr>
        <w:t xml:space="preserve">urmăresc scopul finisării arhitectural-artistice a suprafețelor </w:t>
      </w:r>
      <w:r w:rsidRPr="003E3EC5">
        <w:rPr>
          <w:rFonts w:ascii="Times New Roman" w:hAnsi="Times New Roman"/>
          <w:color w:val="000000"/>
          <w:spacing w:val="6"/>
          <w:sz w:val="24"/>
          <w:szCs w:val="24"/>
          <w:lang w:val="ro-RO"/>
        </w:rPr>
        <w:t>elementelor</w:t>
      </w:r>
      <w:r w:rsidRPr="003E3EC5">
        <w:rPr>
          <w:rFonts w:ascii="Times New Roman" w:hAnsi="Times New Roman"/>
          <w:color w:val="000000"/>
          <w:spacing w:val="2"/>
          <w:sz w:val="24"/>
          <w:szCs w:val="24"/>
          <w:lang w:val="ro-RO"/>
        </w:rPr>
        <w:t xml:space="preserve"> clădirilor, atît interioare cît şi exterioare.</w:t>
      </w:r>
    </w:p>
    <w:p w:rsidR="003E3EC5" w:rsidRPr="003E3EC5" w:rsidRDefault="003E3EC5" w:rsidP="003E3EC5">
      <w:pPr>
        <w:shd w:val="clear" w:color="auto" w:fill="FFFFFF"/>
        <w:spacing w:line="360" w:lineRule="auto"/>
        <w:ind w:firstLine="720"/>
        <w:rPr>
          <w:rFonts w:ascii="Times New Roman" w:hAnsi="Times New Roman"/>
          <w:sz w:val="24"/>
          <w:szCs w:val="24"/>
          <w:lang w:val="ro-RO"/>
        </w:rPr>
      </w:pPr>
      <w:r w:rsidRPr="003E3EC5">
        <w:rPr>
          <w:rFonts w:ascii="Times New Roman" w:hAnsi="Times New Roman"/>
          <w:color w:val="000000"/>
          <w:spacing w:val="1"/>
          <w:sz w:val="24"/>
          <w:szCs w:val="24"/>
          <w:lang w:val="ro-RO"/>
        </w:rPr>
        <w:t xml:space="preserve">Meșterii tencuitori posedă cunoștințe teoretice, </w:t>
      </w:r>
      <w:r w:rsidRPr="003E3EC5">
        <w:rPr>
          <w:rFonts w:ascii="Times New Roman" w:hAnsi="Times New Roman"/>
          <w:color w:val="000000"/>
          <w:spacing w:val="2"/>
          <w:sz w:val="24"/>
          <w:szCs w:val="24"/>
          <w:lang w:val="ro-RO"/>
        </w:rPr>
        <w:t xml:space="preserve">referitoare la proprietățile fizico-chimice ale materialelor, folosite pentru executarea </w:t>
      </w:r>
      <w:r w:rsidRPr="003E3EC5">
        <w:rPr>
          <w:rFonts w:ascii="Times New Roman" w:hAnsi="Times New Roman"/>
          <w:color w:val="000000"/>
          <w:spacing w:val="3"/>
          <w:sz w:val="24"/>
          <w:szCs w:val="24"/>
          <w:lang w:val="ro-RO"/>
        </w:rPr>
        <w:t xml:space="preserve">tencuielilor, cunosc şi pot utiliza corect uneltele, dispozitivele, </w:t>
      </w:r>
      <w:r w:rsidRPr="003E3EC5">
        <w:rPr>
          <w:rFonts w:ascii="Times New Roman" w:hAnsi="Times New Roman"/>
          <w:color w:val="000000"/>
          <w:spacing w:val="4"/>
          <w:sz w:val="24"/>
          <w:szCs w:val="24"/>
          <w:lang w:val="ro-RO"/>
        </w:rPr>
        <w:t xml:space="preserve">accesoriile şi echipamentele folosite în procesul de realizare a lucrărilor, au </w:t>
      </w:r>
      <w:r w:rsidRPr="003E3EC5">
        <w:rPr>
          <w:rFonts w:ascii="Times New Roman" w:hAnsi="Times New Roman"/>
          <w:color w:val="000000"/>
          <w:spacing w:val="2"/>
          <w:sz w:val="24"/>
          <w:szCs w:val="24"/>
          <w:lang w:val="ro-RO"/>
        </w:rPr>
        <w:t>deprinderi bine formate de executare a operațiilor.</w:t>
      </w:r>
    </w:p>
    <w:p w:rsidR="003E3EC5" w:rsidRPr="003E3EC5" w:rsidRDefault="003E3EC5" w:rsidP="003E3EC5">
      <w:pPr>
        <w:shd w:val="clear" w:color="auto" w:fill="FFFFFF"/>
        <w:spacing w:line="360" w:lineRule="auto"/>
        <w:ind w:left="29" w:right="7" w:firstLine="691"/>
        <w:rPr>
          <w:rFonts w:ascii="Times New Roman" w:hAnsi="Times New Roman"/>
          <w:sz w:val="24"/>
          <w:szCs w:val="24"/>
          <w:lang w:val="fr-FR"/>
        </w:rPr>
      </w:pPr>
      <w:r w:rsidRPr="003E3EC5">
        <w:rPr>
          <w:rFonts w:ascii="Times New Roman" w:hAnsi="Times New Roman"/>
          <w:i/>
          <w:color w:val="000000"/>
          <w:spacing w:val="3"/>
          <w:sz w:val="24"/>
          <w:szCs w:val="24"/>
          <w:lang w:val="fr-FR"/>
        </w:rPr>
        <w:t xml:space="preserve">Tencuitorii </w:t>
      </w:r>
      <w:r w:rsidRPr="003E3EC5">
        <w:rPr>
          <w:rFonts w:ascii="Times New Roman" w:hAnsi="Times New Roman"/>
          <w:color w:val="000000"/>
          <w:spacing w:val="3"/>
          <w:sz w:val="24"/>
          <w:szCs w:val="24"/>
          <w:lang w:val="fr-FR"/>
        </w:rPr>
        <w:t>cunosc</w:t>
      </w:r>
      <w:r w:rsidRPr="003E3EC5">
        <w:rPr>
          <w:rFonts w:ascii="Times New Roman" w:hAnsi="Times New Roman"/>
          <w:spacing w:val="3"/>
          <w:sz w:val="24"/>
          <w:szCs w:val="24"/>
          <w:lang w:val="fr-FR"/>
        </w:rPr>
        <w:t xml:space="preserve"> sistemul normelor tehnice (normative, coduri practice, cărți tehnice, standarde naționale și interstatale, indicatoare de norme de deviz, SNiP-uri etc.) și respectă reglementările în vigoare și prevederile legislative în domeniul construcțiilor, cum ar fi: NCM E.02.01-2005, NCM A.02.02-96, CP E.04.04-2005, CP C.04.02 – 2011, CP E.04.02-2013, SNiP 3.04.01-87, SM SR EN 13279-1:2010. Aceștia </w:t>
      </w:r>
      <w:r w:rsidRPr="003E3EC5">
        <w:rPr>
          <w:rFonts w:ascii="Times New Roman" w:hAnsi="Times New Roman"/>
          <w:color w:val="000000"/>
          <w:spacing w:val="3"/>
          <w:sz w:val="24"/>
          <w:szCs w:val="24"/>
          <w:lang w:val="fr-FR"/>
        </w:rPr>
        <w:t xml:space="preserve">cunosc procesul tehnologic de tencuire și procedeele de pregătire a </w:t>
      </w:r>
      <w:r w:rsidRPr="003E3EC5">
        <w:rPr>
          <w:rFonts w:ascii="Times New Roman" w:hAnsi="Times New Roman"/>
          <w:color w:val="000000"/>
          <w:spacing w:val="6"/>
          <w:sz w:val="24"/>
          <w:szCs w:val="24"/>
          <w:lang w:val="fr-FR"/>
        </w:rPr>
        <w:t xml:space="preserve">suprafețelor conform fișelor tehnologice, executate din diferite materiale, pentru </w:t>
      </w:r>
      <w:r w:rsidRPr="003E3EC5">
        <w:rPr>
          <w:rFonts w:ascii="Times New Roman" w:hAnsi="Times New Roman"/>
          <w:color w:val="000000"/>
          <w:spacing w:val="5"/>
          <w:sz w:val="24"/>
          <w:szCs w:val="24"/>
          <w:lang w:val="fr-FR"/>
        </w:rPr>
        <w:t xml:space="preserve">aplicarea straturilor de tencuială, astfel încît asigură o adezivitate cît mai bună </w:t>
      </w:r>
      <w:r w:rsidRPr="003E3EC5">
        <w:rPr>
          <w:rFonts w:ascii="Times New Roman" w:hAnsi="Times New Roman"/>
          <w:color w:val="000000"/>
          <w:spacing w:val="2"/>
          <w:sz w:val="24"/>
          <w:szCs w:val="24"/>
          <w:lang w:val="fr-FR"/>
        </w:rPr>
        <w:t>între stratul de tencuială şi suprafața suport.</w:t>
      </w:r>
    </w:p>
    <w:p w:rsidR="003E3EC5" w:rsidRPr="003E3EC5" w:rsidRDefault="003E3EC5" w:rsidP="003E3EC5">
      <w:pPr>
        <w:spacing w:line="360" w:lineRule="auto"/>
        <w:ind w:firstLine="720"/>
        <w:rPr>
          <w:rFonts w:ascii="Times New Roman" w:hAnsi="Times New Roman"/>
          <w:color w:val="000000"/>
          <w:spacing w:val="6"/>
          <w:sz w:val="24"/>
          <w:szCs w:val="24"/>
          <w:lang w:val="fr-FR"/>
        </w:rPr>
      </w:pPr>
      <w:r w:rsidRPr="003E3EC5">
        <w:rPr>
          <w:rFonts w:ascii="Times New Roman" w:hAnsi="Times New Roman"/>
          <w:i/>
          <w:color w:val="000000"/>
          <w:spacing w:val="6"/>
          <w:sz w:val="24"/>
          <w:szCs w:val="24"/>
          <w:lang w:val="fr-FR"/>
        </w:rPr>
        <w:t>Tencuitorii</w:t>
      </w:r>
      <w:r w:rsidRPr="003E3EC5">
        <w:rPr>
          <w:rFonts w:ascii="Times New Roman" w:hAnsi="Times New Roman"/>
          <w:color w:val="000000"/>
          <w:spacing w:val="6"/>
          <w:sz w:val="24"/>
          <w:szCs w:val="24"/>
          <w:lang w:val="fr-FR"/>
        </w:rPr>
        <w:t xml:space="preserve"> calificați cunosc dozarea materialelor pentru prepararea mortarului de tencuială, efectuează calcule simple de apreciere a consumului de materiale. Pentru îndeplinirea sarcinilor de lucru, </w:t>
      </w:r>
      <w:r w:rsidRPr="003E3EC5">
        <w:rPr>
          <w:rFonts w:ascii="Times New Roman" w:hAnsi="Times New Roman"/>
          <w:i/>
          <w:color w:val="000000"/>
          <w:spacing w:val="6"/>
          <w:sz w:val="24"/>
          <w:szCs w:val="24"/>
          <w:lang w:val="fr-FR"/>
        </w:rPr>
        <w:t xml:space="preserve">tencuitorul </w:t>
      </w:r>
      <w:r w:rsidRPr="003E3EC5">
        <w:rPr>
          <w:rFonts w:ascii="Times New Roman" w:hAnsi="Times New Roman"/>
          <w:color w:val="000000"/>
          <w:spacing w:val="6"/>
          <w:sz w:val="24"/>
          <w:szCs w:val="24"/>
          <w:lang w:val="fr-FR"/>
        </w:rPr>
        <w:t>cunoaște noțiuni de bază în electrotehnică, tehnici de aplicare a straturilor de tencuială și a materialelor/amestecurilor uscate, factorii de risc și poluanți ai mediului ambiant relaționați cu activitatea profesională.</w:t>
      </w:r>
    </w:p>
    <w:p w:rsidR="003E3EC5" w:rsidRPr="003E3EC5" w:rsidRDefault="003E3EC5" w:rsidP="003E3EC5">
      <w:pPr>
        <w:shd w:val="clear" w:color="auto" w:fill="FFFFFF"/>
        <w:spacing w:line="360" w:lineRule="auto"/>
        <w:ind w:right="22" w:firstLine="720"/>
        <w:rPr>
          <w:rFonts w:ascii="Times New Roman" w:hAnsi="Times New Roman"/>
          <w:color w:val="000000"/>
          <w:spacing w:val="2"/>
          <w:sz w:val="24"/>
          <w:szCs w:val="24"/>
          <w:lang w:val="fr-FR"/>
        </w:rPr>
      </w:pPr>
      <w:r w:rsidRPr="003E3EC5">
        <w:rPr>
          <w:rFonts w:ascii="Times New Roman" w:hAnsi="Times New Roman"/>
          <w:i/>
          <w:spacing w:val="4"/>
          <w:sz w:val="24"/>
          <w:szCs w:val="24"/>
          <w:lang w:val="fr-FR"/>
        </w:rPr>
        <w:t>Tencuitorul</w:t>
      </w:r>
      <w:r w:rsidRPr="003E3EC5">
        <w:rPr>
          <w:rFonts w:ascii="Times New Roman" w:hAnsi="Times New Roman"/>
          <w:spacing w:val="4"/>
          <w:sz w:val="24"/>
          <w:szCs w:val="24"/>
          <w:lang w:val="fr-FR"/>
        </w:rPr>
        <w:t xml:space="preserve"> este</w:t>
      </w:r>
      <w:r w:rsidRPr="003E3EC5">
        <w:rPr>
          <w:rFonts w:ascii="Times New Roman" w:hAnsi="Times New Roman"/>
          <w:color w:val="000000"/>
          <w:spacing w:val="4"/>
          <w:sz w:val="24"/>
          <w:szCs w:val="24"/>
          <w:lang w:val="fr-FR"/>
        </w:rPr>
        <w:t xml:space="preserve"> rezistent la condițiile dificile de muncă, eficient, precaut, posedă deprinderi practice de organizare a </w:t>
      </w:r>
      <w:r w:rsidRPr="003E3EC5">
        <w:rPr>
          <w:rFonts w:ascii="Times New Roman" w:hAnsi="Times New Roman"/>
          <w:color w:val="000000"/>
          <w:spacing w:val="2"/>
          <w:sz w:val="24"/>
          <w:szCs w:val="24"/>
          <w:lang w:val="fr-FR"/>
        </w:rPr>
        <w:t>locului de lucru, respectă măsurile de protecție a muncii pentru prevenirea pericolelor de accidentare profesională, efectuează verificarea calității lucrărilor executate conform cerințelor și normelor prevăzute și își asumă responsabilitatea pentru acestea.</w:t>
      </w:r>
    </w:p>
    <w:p w:rsidR="003E3EC5" w:rsidRPr="003E3EC5" w:rsidRDefault="003E3EC5" w:rsidP="003E3EC5">
      <w:pPr>
        <w:shd w:val="clear" w:color="auto" w:fill="FFFFFF"/>
        <w:spacing w:line="360" w:lineRule="auto"/>
        <w:ind w:right="7" w:firstLine="720"/>
        <w:rPr>
          <w:rFonts w:ascii="Times New Roman" w:hAnsi="Times New Roman"/>
          <w:sz w:val="24"/>
          <w:szCs w:val="24"/>
          <w:lang w:val="fr-FR"/>
        </w:rPr>
      </w:pPr>
      <w:r w:rsidRPr="003E3EC5">
        <w:rPr>
          <w:rFonts w:ascii="Times New Roman" w:hAnsi="Times New Roman"/>
          <w:sz w:val="24"/>
          <w:szCs w:val="24"/>
          <w:lang w:val="fr-FR"/>
        </w:rPr>
        <w:t xml:space="preserve">Pentru realizarea activității profesionale și îndeplinirea sarcinilor </w:t>
      </w:r>
      <w:r w:rsidRPr="003E3EC5">
        <w:rPr>
          <w:rFonts w:ascii="Times New Roman" w:hAnsi="Times New Roman"/>
          <w:i/>
          <w:sz w:val="24"/>
          <w:szCs w:val="24"/>
          <w:lang w:val="fr-FR"/>
        </w:rPr>
        <w:t xml:space="preserve">tencuitorul </w:t>
      </w:r>
      <w:r w:rsidRPr="003E3EC5">
        <w:rPr>
          <w:rFonts w:ascii="Times New Roman" w:hAnsi="Times New Roman"/>
          <w:sz w:val="24"/>
          <w:szCs w:val="24"/>
          <w:lang w:val="fr-FR"/>
        </w:rPr>
        <w:t xml:space="preserve">utilizează salopeta și echipamentul individual de protecție, schele, instrumente (mistrie, drișcă, nivelă cu bulă de aer, metru, clește, rangă, șipcă, rigle pentru glafuri, perie, fir cu plumb, hidrometru, lopată, șpaclu, bidinea, sită etc.), utilaje (betonieră, mașină de găurit, mașină de șlefuit, perforator, mixer, etc.) și materiale de construcție (ciment, moloz, plăci de ghips-carton, amestec uscat, plasă, vată minerală, repere, fibră sticloasă etc.) </w:t>
      </w:r>
    </w:p>
    <w:p w:rsidR="003E3EC5" w:rsidRPr="003E3EC5" w:rsidRDefault="003E3EC5" w:rsidP="003E3EC5">
      <w:pPr>
        <w:shd w:val="clear" w:color="auto" w:fill="FFFFFF"/>
        <w:spacing w:line="360" w:lineRule="auto"/>
        <w:ind w:right="7" w:firstLine="720"/>
        <w:rPr>
          <w:rFonts w:ascii="Times New Roman" w:hAnsi="Times New Roman"/>
          <w:sz w:val="24"/>
          <w:szCs w:val="24"/>
          <w:lang w:val="fr-FR"/>
        </w:rPr>
      </w:pPr>
      <w:r w:rsidRPr="003E3EC5">
        <w:rPr>
          <w:rFonts w:ascii="Times New Roman" w:hAnsi="Times New Roman"/>
          <w:i/>
          <w:color w:val="000000"/>
          <w:spacing w:val="6"/>
          <w:sz w:val="24"/>
          <w:szCs w:val="24"/>
          <w:lang w:val="fr-FR"/>
        </w:rPr>
        <w:lastRenderedPageBreak/>
        <w:t>Tencuitorii</w:t>
      </w:r>
      <w:r w:rsidRPr="003E3EC5">
        <w:rPr>
          <w:rFonts w:ascii="Times New Roman" w:hAnsi="Times New Roman"/>
          <w:color w:val="000000"/>
          <w:spacing w:val="6"/>
          <w:sz w:val="24"/>
          <w:szCs w:val="24"/>
          <w:lang w:val="fr-FR"/>
        </w:rPr>
        <w:t xml:space="preserve"> calificați posed</w:t>
      </w:r>
      <w:r w:rsidRPr="003E3EC5">
        <w:rPr>
          <w:rFonts w:ascii="Times New Roman" w:hAnsi="Times New Roman"/>
          <w:spacing w:val="6"/>
          <w:sz w:val="24"/>
          <w:szCs w:val="24"/>
          <w:lang w:val="fr-FR"/>
        </w:rPr>
        <w:t>ă</w:t>
      </w:r>
      <w:r w:rsidRPr="003E3EC5">
        <w:rPr>
          <w:rFonts w:ascii="Times New Roman" w:hAnsi="Times New Roman"/>
          <w:color w:val="000000"/>
          <w:spacing w:val="6"/>
          <w:sz w:val="24"/>
          <w:szCs w:val="24"/>
          <w:lang w:val="fr-FR"/>
        </w:rPr>
        <w:t xml:space="preserve"> dexteritatea necesară executării </w:t>
      </w:r>
      <w:r w:rsidRPr="003E3EC5">
        <w:rPr>
          <w:rFonts w:ascii="Times New Roman" w:hAnsi="Times New Roman"/>
          <w:color w:val="000000"/>
          <w:spacing w:val="4"/>
          <w:sz w:val="24"/>
          <w:szCs w:val="24"/>
          <w:lang w:val="fr-FR"/>
        </w:rPr>
        <w:t>tuturor tipurilor de tencuieli, de la cele simple</w:t>
      </w:r>
      <w:r w:rsidRPr="003E3EC5">
        <w:rPr>
          <w:rFonts w:ascii="Times New Roman" w:hAnsi="Times New Roman"/>
          <w:color w:val="000000"/>
          <w:spacing w:val="3"/>
          <w:sz w:val="24"/>
          <w:szCs w:val="24"/>
          <w:lang w:val="fr-FR"/>
        </w:rPr>
        <w:t xml:space="preserve"> pînă la tencuieli decorative şi elemente </w:t>
      </w:r>
      <w:r w:rsidRPr="003E3EC5">
        <w:rPr>
          <w:rFonts w:ascii="Times New Roman" w:hAnsi="Times New Roman"/>
          <w:color w:val="000000"/>
          <w:sz w:val="24"/>
          <w:szCs w:val="24"/>
          <w:lang w:val="fr-FR"/>
        </w:rPr>
        <w:t xml:space="preserve">arhitecturale. </w:t>
      </w:r>
      <w:r w:rsidRPr="003E3EC5">
        <w:rPr>
          <w:rFonts w:ascii="Times New Roman" w:hAnsi="Times New Roman"/>
          <w:sz w:val="24"/>
          <w:szCs w:val="24"/>
          <w:lang w:val="fr-FR"/>
        </w:rPr>
        <w:t>Aceștia dețin cunoștințe practice de montare şi demontare a mijloacelor de eșafodaj, confecționare a șabloanelor de tencuit, executare a elementelor decorative, chituire a suprafețelor, izolare a suprafețelor şi turnare a pardoselii. În vederea realizării lucrărilor decorative în activitatea profesională, este necesar ca</w:t>
      </w:r>
      <w:r w:rsidRPr="003E3EC5">
        <w:rPr>
          <w:rFonts w:ascii="Times New Roman" w:hAnsi="Times New Roman"/>
          <w:color w:val="FF0000"/>
          <w:sz w:val="24"/>
          <w:szCs w:val="24"/>
          <w:lang w:val="fr-FR"/>
        </w:rPr>
        <w:t xml:space="preserve"> </w:t>
      </w:r>
      <w:r w:rsidRPr="003E3EC5">
        <w:rPr>
          <w:rFonts w:ascii="Times New Roman" w:hAnsi="Times New Roman"/>
          <w:i/>
          <w:sz w:val="24"/>
          <w:szCs w:val="24"/>
          <w:lang w:val="fr-FR"/>
        </w:rPr>
        <w:t>tencuitorul</w:t>
      </w:r>
      <w:r w:rsidRPr="003E3EC5">
        <w:rPr>
          <w:rFonts w:ascii="Times New Roman" w:hAnsi="Times New Roman"/>
          <w:sz w:val="24"/>
          <w:szCs w:val="24"/>
          <w:lang w:val="fr-FR"/>
        </w:rPr>
        <w:t xml:space="preserve"> să fie înzestrat cu simț estetic dezvoltat, creativitate și imaginație.</w:t>
      </w:r>
    </w:p>
    <w:p w:rsidR="003E3EC5" w:rsidRPr="003E3EC5" w:rsidRDefault="003E3EC5" w:rsidP="003E3EC5">
      <w:pPr>
        <w:spacing w:line="360" w:lineRule="auto"/>
        <w:ind w:firstLine="720"/>
        <w:rPr>
          <w:rFonts w:ascii="Times New Roman" w:hAnsi="Times New Roman"/>
          <w:b/>
          <w:sz w:val="24"/>
          <w:szCs w:val="24"/>
          <w:lang w:val="fr-FR"/>
        </w:rPr>
      </w:pPr>
      <w:r w:rsidRPr="003E3EC5">
        <w:rPr>
          <w:rFonts w:ascii="Times New Roman" w:hAnsi="Times New Roman"/>
          <w:sz w:val="24"/>
          <w:szCs w:val="24"/>
          <w:lang w:val="fr-FR"/>
        </w:rPr>
        <w:t>Pe întreaga durată a desfășurării procesului de lucru, tencuitorul este expus unor factori de risc, precum: activitatea la înălțime, lucrul cu substanțe chimice/inflamabile, expunerea la radiație ultravioletă, poluare fonică, suprasolicitarea fizică și psihică etc.</w:t>
      </w:r>
    </w:p>
    <w:p w:rsidR="003E3EC5" w:rsidRPr="003E3EC5" w:rsidRDefault="003E3EC5" w:rsidP="003E3EC5">
      <w:pPr>
        <w:shd w:val="clear" w:color="auto" w:fill="FFFFFF"/>
        <w:spacing w:line="360" w:lineRule="auto"/>
        <w:ind w:right="7" w:firstLine="720"/>
        <w:rPr>
          <w:rFonts w:ascii="Times New Roman" w:hAnsi="Times New Roman"/>
          <w:color w:val="000000"/>
          <w:spacing w:val="-2"/>
          <w:sz w:val="24"/>
          <w:szCs w:val="24"/>
          <w:lang w:val="fr-FR"/>
        </w:rPr>
      </w:pPr>
      <w:r w:rsidRPr="003E3EC5">
        <w:rPr>
          <w:rFonts w:ascii="Times New Roman" w:hAnsi="Times New Roman"/>
          <w:color w:val="000000"/>
          <w:spacing w:val="2"/>
          <w:sz w:val="24"/>
          <w:szCs w:val="24"/>
          <w:lang w:val="fr-FR"/>
        </w:rPr>
        <w:t xml:space="preserve">La realizarea obiectivelor civile (case de locuit, clădiri sociale şi industriale), lucrările de finisare constituie pînă la 30% din volumul cheltuielilor de muncă şi, </w:t>
      </w:r>
      <w:r w:rsidRPr="003E3EC5">
        <w:rPr>
          <w:rFonts w:ascii="Times New Roman" w:hAnsi="Times New Roman"/>
          <w:color w:val="000000"/>
          <w:spacing w:val="4"/>
          <w:sz w:val="24"/>
          <w:szCs w:val="24"/>
          <w:lang w:val="fr-FR"/>
        </w:rPr>
        <w:t>deoarece sunt etapa finală a activității de construcție, calitatea lor servește drept indice al calității întregului edificiu</w:t>
      </w:r>
      <w:r w:rsidRPr="003E3EC5">
        <w:rPr>
          <w:rFonts w:ascii="Times New Roman" w:hAnsi="Times New Roman"/>
          <w:color w:val="000000"/>
          <w:spacing w:val="5"/>
          <w:sz w:val="24"/>
          <w:szCs w:val="24"/>
          <w:lang w:val="fr-FR"/>
        </w:rPr>
        <w:t xml:space="preserve">, din acest motiv specialiștii-finisori, inclusiv tencuitorii, </w:t>
      </w:r>
      <w:r w:rsidRPr="003E3EC5">
        <w:rPr>
          <w:rFonts w:ascii="Times New Roman" w:hAnsi="Times New Roman"/>
          <w:color w:val="000000"/>
          <w:spacing w:val="7"/>
          <w:sz w:val="24"/>
          <w:szCs w:val="24"/>
          <w:lang w:val="fr-FR"/>
        </w:rPr>
        <w:t xml:space="preserve">trebuie să tindă permanent spre perfecționare şi executare cît mai calitativă a </w:t>
      </w:r>
      <w:r w:rsidRPr="003E3EC5">
        <w:rPr>
          <w:rFonts w:ascii="Times New Roman" w:hAnsi="Times New Roman"/>
          <w:color w:val="000000"/>
          <w:spacing w:val="-2"/>
          <w:sz w:val="24"/>
          <w:szCs w:val="24"/>
          <w:lang w:val="fr-FR"/>
        </w:rPr>
        <w:t>lucrărilor.</w:t>
      </w:r>
    </w:p>
    <w:p w:rsidR="003E3EC5" w:rsidRPr="00E92057" w:rsidRDefault="003E3EC5" w:rsidP="003E3EC5">
      <w:pPr>
        <w:pStyle w:val="21"/>
        <w:pageBreakBefore/>
        <w:spacing w:after="240"/>
        <w:jc w:val="both"/>
        <w:rPr>
          <w:rStyle w:val="FontStyle79"/>
          <w:color w:val="000000"/>
          <w:sz w:val="24"/>
          <w:szCs w:val="24"/>
        </w:rPr>
      </w:pPr>
      <w:r w:rsidRPr="00E92057">
        <w:rPr>
          <w:rFonts w:ascii="Times New Roman" w:hAnsi="Times New Roman"/>
          <w:b/>
          <w:color w:val="000000"/>
          <w:sz w:val="24"/>
          <w:szCs w:val="24"/>
        </w:rPr>
        <w:lastRenderedPageBreak/>
        <w:t xml:space="preserve">Competențe-cheie </w:t>
      </w:r>
      <w:r w:rsidRPr="00E92057">
        <w:rPr>
          <w:rStyle w:val="FontStyle79"/>
          <w:color w:val="000000"/>
          <w:sz w:val="24"/>
          <w:szCs w:val="24"/>
        </w:rPr>
        <w:t>relevante</w:t>
      </w:r>
    </w:p>
    <w:p w:rsidR="003E3EC5" w:rsidRPr="00E92057" w:rsidRDefault="003E3EC5" w:rsidP="003E3EC5">
      <w:pPr>
        <w:tabs>
          <w:tab w:val="left" w:pos="426"/>
        </w:tabs>
        <w:spacing w:line="240" w:lineRule="auto"/>
        <w:ind w:firstLine="342"/>
        <w:jc w:val="center"/>
        <w:rPr>
          <w:rFonts w:ascii="Times New Roman" w:hAnsi="Times New Roman"/>
        </w:rPr>
      </w:pP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556"/>
        <w:gridCol w:w="2685"/>
        <w:gridCol w:w="809"/>
        <w:gridCol w:w="900"/>
        <w:gridCol w:w="720"/>
        <w:gridCol w:w="3910"/>
      </w:tblGrid>
      <w:tr w:rsidR="003E3EC5" w:rsidRPr="00E92057" w:rsidTr="0048094A">
        <w:trPr>
          <w:trHeight w:val="340"/>
          <w:tblHeader/>
          <w:jc w:val="center"/>
        </w:trPr>
        <w:tc>
          <w:tcPr>
            <w:tcW w:w="556" w:type="dxa"/>
            <w:vMerge w:val="restart"/>
            <w:tcBorders>
              <w:top w:val="single" w:sz="4" w:space="0" w:color="000000"/>
              <w:left w:val="single" w:sz="4" w:space="0" w:color="000000"/>
              <w:bottom w:val="single" w:sz="4" w:space="0" w:color="000000"/>
            </w:tcBorders>
            <w:shd w:val="clear" w:color="auto" w:fill="auto"/>
            <w:vAlign w:val="center"/>
          </w:tcPr>
          <w:p w:rsidR="003E3EC5" w:rsidRPr="00E92057" w:rsidRDefault="003E3EC5" w:rsidP="0048094A">
            <w:pPr>
              <w:tabs>
                <w:tab w:val="left" w:pos="426"/>
              </w:tabs>
              <w:snapToGrid w:val="0"/>
              <w:spacing w:line="240" w:lineRule="auto"/>
              <w:ind w:left="-23" w:hanging="15"/>
              <w:jc w:val="center"/>
              <w:rPr>
                <w:rStyle w:val="FontStyle79"/>
                <w:color w:val="000000"/>
                <w:sz w:val="24"/>
                <w:szCs w:val="24"/>
              </w:rPr>
            </w:pPr>
            <w:r w:rsidRPr="00E92057">
              <w:rPr>
                <w:rStyle w:val="FontStyle79"/>
                <w:color w:val="000000"/>
                <w:sz w:val="24"/>
                <w:szCs w:val="24"/>
              </w:rPr>
              <w:t>Nr.</w:t>
            </w:r>
          </w:p>
        </w:tc>
        <w:tc>
          <w:tcPr>
            <w:tcW w:w="2685" w:type="dxa"/>
            <w:vMerge w:val="restart"/>
            <w:tcBorders>
              <w:top w:val="single" w:sz="4" w:space="0" w:color="000000"/>
              <w:left w:val="single" w:sz="4" w:space="0" w:color="000000"/>
              <w:bottom w:val="single" w:sz="4" w:space="0" w:color="000000"/>
            </w:tcBorders>
            <w:shd w:val="clear" w:color="auto" w:fill="auto"/>
            <w:vAlign w:val="center"/>
          </w:tcPr>
          <w:p w:rsidR="003E3EC5" w:rsidRPr="00E92057" w:rsidRDefault="003E3EC5" w:rsidP="0048094A">
            <w:pPr>
              <w:snapToGrid w:val="0"/>
              <w:spacing w:line="240" w:lineRule="auto"/>
              <w:jc w:val="center"/>
              <w:rPr>
                <w:rFonts w:ascii="Times New Roman" w:hAnsi="Times New Roman"/>
              </w:rPr>
            </w:pPr>
            <w:r w:rsidRPr="00E92057">
              <w:rPr>
                <w:rStyle w:val="FontStyle79"/>
                <w:color w:val="000000"/>
                <w:sz w:val="24"/>
                <w:szCs w:val="24"/>
              </w:rPr>
              <w:t>Competenţe-cheie</w:t>
            </w:r>
          </w:p>
        </w:tc>
        <w:tc>
          <w:tcPr>
            <w:tcW w:w="2429" w:type="dxa"/>
            <w:gridSpan w:val="3"/>
            <w:tcBorders>
              <w:top w:val="single" w:sz="4" w:space="0" w:color="000000"/>
              <w:left w:val="single" w:sz="4" w:space="0" w:color="000000"/>
              <w:bottom w:val="single" w:sz="4" w:space="0" w:color="000000"/>
            </w:tcBorders>
            <w:shd w:val="clear" w:color="auto" w:fill="auto"/>
            <w:vAlign w:val="center"/>
          </w:tcPr>
          <w:p w:rsidR="003E3EC5" w:rsidRPr="00E92057" w:rsidRDefault="003E3EC5" w:rsidP="0048094A">
            <w:pPr>
              <w:snapToGrid w:val="0"/>
              <w:spacing w:line="240" w:lineRule="auto"/>
              <w:jc w:val="center"/>
              <w:rPr>
                <w:rStyle w:val="FontStyle79"/>
                <w:color w:val="000000"/>
                <w:sz w:val="24"/>
                <w:szCs w:val="24"/>
              </w:rPr>
            </w:pPr>
            <w:r w:rsidRPr="00E92057">
              <w:rPr>
                <w:rStyle w:val="FontStyle79"/>
                <w:color w:val="000000"/>
                <w:sz w:val="24"/>
                <w:szCs w:val="24"/>
              </w:rPr>
              <w:t>Gradul de solicitare</w:t>
            </w:r>
          </w:p>
        </w:tc>
        <w:tc>
          <w:tcPr>
            <w:tcW w:w="39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EC5" w:rsidRPr="00E92057" w:rsidRDefault="003E3EC5" w:rsidP="0048094A">
            <w:pPr>
              <w:snapToGrid w:val="0"/>
              <w:spacing w:line="240" w:lineRule="auto"/>
              <w:jc w:val="center"/>
              <w:rPr>
                <w:rStyle w:val="FontStyle79"/>
                <w:color w:val="000000"/>
                <w:sz w:val="24"/>
                <w:szCs w:val="24"/>
              </w:rPr>
            </w:pPr>
            <w:r w:rsidRPr="00E92057">
              <w:rPr>
                <w:rStyle w:val="FontStyle79"/>
                <w:color w:val="000000"/>
                <w:sz w:val="24"/>
                <w:szCs w:val="24"/>
              </w:rPr>
              <w:t>Manifestare</w:t>
            </w:r>
          </w:p>
        </w:tc>
      </w:tr>
      <w:tr w:rsidR="003E3EC5" w:rsidRPr="00E92057" w:rsidTr="0048094A">
        <w:trPr>
          <w:trHeight w:val="283"/>
          <w:tblHeader/>
          <w:jc w:val="center"/>
        </w:trPr>
        <w:tc>
          <w:tcPr>
            <w:tcW w:w="556" w:type="dxa"/>
            <w:vMerge/>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Fonts w:ascii="Times New Roman" w:hAnsi="Times New Roman"/>
              </w:rPr>
            </w:pPr>
          </w:p>
        </w:tc>
        <w:tc>
          <w:tcPr>
            <w:tcW w:w="2685" w:type="dxa"/>
            <w:vMerge/>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Fonts w:ascii="Times New Roman" w:hAnsi="Times New Roman"/>
              </w:rPr>
            </w:pPr>
          </w:p>
        </w:tc>
        <w:tc>
          <w:tcPr>
            <w:tcW w:w="809" w:type="dxa"/>
            <w:tcBorders>
              <w:top w:val="single" w:sz="4" w:space="0" w:color="000000"/>
              <w:left w:val="single" w:sz="4" w:space="0" w:color="000000"/>
              <w:bottom w:val="single" w:sz="4" w:space="0" w:color="000000"/>
            </w:tcBorders>
            <w:shd w:val="clear" w:color="auto" w:fill="auto"/>
            <w:vAlign w:val="center"/>
          </w:tcPr>
          <w:p w:rsidR="003E3EC5" w:rsidRPr="00E92057" w:rsidRDefault="003E3EC5" w:rsidP="0048094A">
            <w:pPr>
              <w:snapToGrid w:val="0"/>
              <w:spacing w:line="240" w:lineRule="auto"/>
              <w:jc w:val="center"/>
              <w:rPr>
                <w:rStyle w:val="FontStyle79"/>
                <w:color w:val="000000"/>
                <w:sz w:val="24"/>
                <w:szCs w:val="24"/>
              </w:rPr>
            </w:pPr>
            <w:r w:rsidRPr="00E92057">
              <w:rPr>
                <w:rStyle w:val="FontStyle79"/>
                <w:color w:val="000000"/>
                <w:sz w:val="24"/>
                <w:szCs w:val="24"/>
              </w:rPr>
              <w:t>mare</w:t>
            </w:r>
          </w:p>
        </w:tc>
        <w:tc>
          <w:tcPr>
            <w:tcW w:w="900" w:type="dxa"/>
            <w:tcBorders>
              <w:top w:val="single" w:sz="4" w:space="0" w:color="000000"/>
              <w:left w:val="single" w:sz="4" w:space="0" w:color="000000"/>
              <w:bottom w:val="single" w:sz="4" w:space="0" w:color="000000"/>
            </w:tcBorders>
            <w:shd w:val="clear" w:color="auto" w:fill="auto"/>
            <w:vAlign w:val="center"/>
          </w:tcPr>
          <w:p w:rsidR="003E3EC5" w:rsidRPr="00E92057" w:rsidRDefault="003E3EC5" w:rsidP="0048094A">
            <w:pPr>
              <w:snapToGrid w:val="0"/>
              <w:spacing w:line="240" w:lineRule="auto"/>
              <w:jc w:val="center"/>
              <w:rPr>
                <w:rStyle w:val="FontStyle79"/>
                <w:color w:val="000000"/>
                <w:sz w:val="24"/>
                <w:szCs w:val="24"/>
              </w:rPr>
            </w:pPr>
            <w:r w:rsidRPr="00E92057">
              <w:rPr>
                <w:rStyle w:val="FontStyle79"/>
                <w:color w:val="000000"/>
                <w:sz w:val="24"/>
                <w:szCs w:val="24"/>
              </w:rPr>
              <w:t>mediu</w:t>
            </w:r>
          </w:p>
        </w:tc>
        <w:tc>
          <w:tcPr>
            <w:tcW w:w="720" w:type="dxa"/>
            <w:tcBorders>
              <w:top w:val="single" w:sz="4" w:space="0" w:color="000000"/>
              <w:left w:val="single" w:sz="4" w:space="0" w:color="000000"/>
              <w:bottom w:val="single" w:sz="4" w:space="0" w:color="000000"/>
            </w:tcBorders>
            <w:shd w:val="clear" w:color="auto" w:fill="auto"/>
            <w:vAlign w:val="center"/>
          </w:tcPr>
          <w:p w:rsidR="003E3EC5" w:rsidRPr="00E92057" w:rsidRDefault="003E3EC5" w:rsidP="0048094A">
            <w:pPr>
              <w:snapToGrid w:val="0"/>
              <w:spacing w:line="240" w:lineRule="auto"/>
              <w:jc w:val="center"/>
              <w:rPr>
                <w:rStyle w:val="FontStyle79"/>
                <w:color w:val="000000"/>
                <w:sz w:val="24"/>
                <w:szCs w:val="24"/>
              </w:rPr>
            </w:pPr>
            <w:r w:rsidRPr="00E92057">
              <w:rPr>
                <w:rStyle w:val="FontStyle79"/>
                <w:color w:val="000000"/>
                <w:sz w:val="24"/>
                <w:szCs w:val="24"/>
              </w:rPr>
              <w:t>mic</w:t>
            </w:r>
          </w:p>
        </w:tc>
        <w:tc>
          <w:tcPr>
            <w:tcW w:w="3910" w:type="dxa"/>
            <w:vMerge/>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tabs>
                <w:tab w:val="left" w:pos="426"/>
              </w:tabs>
              <w:snapToGrid w:val="0"/>
              <w:spacing w:line="240" w:lineRule="auto"/>
              <w:rPr>
                <w:rFonts w:ascii="Times New Roman" w:hAnsi="Times New Roman"/>
              </w:rPr>
            </w:pPr>
          </w:p>
        </w:tc>
      </w:tr>
      <w:tr w:rsidR="003E3EC5" w:rsidRPr="00E92057" w:rsidTr="0048094A">
        <w:trPr>
          <w:jc w:val="center"/>
        </w:trPr>
        <w:tc>
          <w:tcPr>
            <w:tcW w:w="556"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1.</w:t>
            </w:r>
          </w:p>
        </w:tc>
        <w:tc>
          <w:tcPr>
            <w:tcW w:w="2685"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spacing w:line="240" w:lineRule="auto"/>
              <w:rPr>
                <w:rStyle w:val="FontStyle79"/>
                <w:b w:val="0"/>
                <w:color w:val="000000"/>
                <w:sz w:val="24"/>
                <w:szCs w:val="24"/>
                <w:lang w:val="fr-FR"/>
              </w:rPr>
            </w:pPr>
            <w:r w:rsidRPr="003E3EC5">
              <w:rPr>
                <w:rStyle w:val="FontStyle79"/>
                <w:b w:val="0"/>
                <w:color w:val="000000"/>
                <w:sz w:val="24"/>
                <w:szCs w:val="24"/>
                <w:lang w:val="fr-FR"/>
              </w:rPr>
              <w:t>De comunicare în limba română</w:t>
            </w:r>
          </w:p>
        </w:tc>
        <w:tc>
          <w:tcPr>
            <w:tcW w:w="809"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Style w:val="FontStyle79"/>
                <w:b w:val="0"/>
                <w:color w:val="000000"/>
                <w:sz w:val="24"/>
                <w:szCs w:val="24"/>
              </w:rPr>
            </w:pPr>
            <w:r w:rsidRPr="00E92057">
              <w:rPr>
                <w:rStyle w:val="FontStyle79"/>
                <w:b w:val="0"/>
                <w:color w:val="000000"/>
                <w:sz w:val="24"/>
                <w:szCs w:val="24"/>
              </w:rPr>
              <w:t>x</w:t>
            </w:r>
          </w:p>
        </w:tc>
        <w:tc>
          <w:tcPr>
            <w:tcW w:w="90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p>
        </w:tc>
        <w:tc>
          <w:tcPr>
            <w:tcW w:w="72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pStyle w:val="NormalWeb"/>
              <w:snapToGrid w:val="0"/>
              <w:spacing w:after="0" w:line="240" w:lineRule="auto"/>
              <w:ind w:firstLine="0"/>
              <w:jc w:val="left"/>
              <w:rPr>
                <w:rFonts w:ascii="Times New Roman" w:hAnsi="Times New Roman"/>
                <w:color w:val="000000"/>
                <w:sz w:val="24"/>
                <w:szCs w:val="24"/>
                <w:lang w:val="ro-RO"/>
              </w:rPr>
            </w:pPr>
            <w:r w:rsidRPr="00E92057">
              <w:rPr>
                <w:rFonts w:ascii="Times New Roman" w:hAnsi="Times New Roman"/>
                <w:color w:val="000000"/>
                <w:sz w:val="24"/>
                <w:szCs w:val="24"/>
                <w:lang w:val="ro-RO"/>
              </w:rPr>
              <w:t>În actul</w:t>
            </w:r>
            <w:r w:rsidRPr="00E92057">
              <w:rPr>
                <w:rFonts w:ascii="Times New Roman" w:hAnsi="Times New Roman"/>
                <w:sz w:val="24"/>
                <w:szCs w:val="24"/>
                <w:lang w:val="ro-RO"/>
              </w:rPr>
              <w:t xml:space="preserve"> transmiterii/</w:t>
            </w:r>
            <w:r w:rsidRPr="00E92057">
              <w:rPr>
                <w:rFonts w:ascii="Times New Roman" w:hAnsi="Times New Roman"/>
                <w:color w:val="000000"/>
                <w:sz w:val="24"/>
                <w:szCs w:val="24"/>
                <w:lang w:val="ro-RO"/>
              </w:rPr>
              <w:t>înţelegerii adecvate a mesajelor scrise şi verbale în diverse situaţii profesionale, pentru a colabora în echipă/cu conducerea, pentru interpretarea corectă a instrucţiunilor/actelor normative specifice/textelor cu conţinut tehnic de referinţă, pentru formare continuă/autoformare etc.</w:t>
            </w:r>
          </w:p>
        </w:tc>
      </w:tr>
      <w:tr w:rsidR="003E3EC5" w:rsidRPr="003E3EC5" w:rsidTr="0048094A">
        <w:trPr>
          <w:jc w:val="center"/>
        </w:trPr>
        <w:tc>
          <w:tcPr>
            <w:tcW w:w="556"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2.</w:t>
            </w:r>
          </w:p>
        </w:tc>
        <w:tc>
          <w:tcPr>
            <w:tcW w:w="2685"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spacing w:line="240" w:lineRule="auto"/>
              <w:rPr>
                <w:rStyle w:val="FontStyle79"/>
                <w:b w:val="0"/>
                <w:color w:val="000000"/>
                <w:sz w:val="24"/>
                <w:szCs w:val="24"/>
                <w:lang w:val="fr-FR"/>
              </w:rPr>
            </w:pPr>
            <w:r w:rsidRPr="003E3EC5">
              <w:rPr>
                <w:rStyle w:val="FontStyle79"/>
                <w:b w:val="0"/>
                <w:color w:val="000000"/>
                <w:sz w:val="24"/>
                <w:szCs w:val="24"/>
                <w:lang w:val="fr-FR"/>
              </w:rPr>
              <w:t>De comunicare în limba maternă și în limbi străine</w:t>
            </w:r>
          </w:p>
        </w:tc>
        <w:tc>
          <w:tcPr>
            <w:tcW w:w="809"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spacing w:line="240" w:lineRule="auto"/>
              <w:jc w:val="center"/>
              <w:rPr>
                <w:rFonts w:ascii="Times New Roman" w:hAnsi="Times New Roman"/>
                <w:lang w:val="fr-FR"/>
              </w:rPr>
            </w:pPr>
          </w:p>
        </w:tc>
        <w:tc>
          <w:tcPr>
            <w:tcW w:w="900"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spacing w:line="240" w:lineRule="auto"/>
              <w:jc w:val="center"/>
              <w:rPr>
                <w:rFonts w:ascii="Times New Roman" w:hAnsi="Times New Roman"/>
                <w:lang w:val="fr-FR"/>
              </w:rPr>
            </w:pPr>
          </w:p>
        </w:tc>
        <w:tc>
          <w:tcPr>
            <w:tcW w:w="72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Style w:val="FontStyle79"/>
                <w:b w:val="0"/>
                <w:color w:val="000000"/>
                <w:sz w:val="24"/>
                <w:szCs w:val="24"/>
              </w:rPr>
            </w:pPr>
            <w:r w:rsidRPr="00E92057">
              <w:rPr>
                <w:rStyle w:val="FontStyle79"/>
                <w:b w:val="0"/>
                <w:color w:val="000000"/>
                <w:sz w:val="24"/>
                <w:szCs w:val="24"/>
              </w:rPr>
              <w:t>x</w:t>
            </w: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pStyle w:val="NormalWeb"/>
              <w:snapToGrid w:val="0"/>
              <w:spacing w:after="0" w:line="240" w:lineRule="auto"/>
              <w:ind w:firstLine="0"/>
              <w:jc w:val="left"/>
              <w:rPr>
                <w:rFonts w:ascii="Times New Roman" w:hAnsi="Times New Roman"/>
                <w:color w:val="000000"/>
                <w:sz w:val="24"/>
                <w:szCs w:val="24"/>
                <w:lang w:val="ro-RO"/>
              </w:rPr>
            </w:pPr>
            <w:r w:rsidRPr="00E92057">
              <w:rPr>
                <w:rFonts w:ascii="Times New Roman" w:hAnsi="Times New Roman"/>
                <w:color w:val="000000"/>
                <w:sz w:val="24"/>
                <w:szCs w:val="24"/>
                <w:lang w:val="ro-RO"/>
              </w:rPr>
              <w:t>În actul</w:t>
            </w:r>
            <w:r w:rsidRPr="00E92057">
              <w:rPr>
                <w:rFonts w:ascii="Times New Roman" w:hAnsi="Times New Roman"/>
                <w:sz w:val="24"/>
                <w:szCs w:val="24"/>
                <w:lang w:val="ro-RO"/>
              </w:rPr>
              <w:t xml:space="preserve"> transmiterii/</w:t>
            </w:r>
            <w:r w:rsidRPr="00E92057">
              <w:rPr>
                <w:rFonts w:ascii="Times New Roman" w:hAnsi="Times New Roman"/>
                <w:color w:val="000000"/>
                <w:sz w:val="24"/>
                <w:szCs w:val="24"/>
                <w:lang w:val="ro-RO"/>
              </w:rPr>
              <w:t>înţelegerii adecvate a mesajelor scrise şi verbale în situaţii specifice ocupaţiei (instrucţiuni tehnice, dialog de interes profesional etc.).</w:t>
            </w:r>
          </w:p>
        </w:tc>
      </w:tr>
      <w:tr w:rsidR="003E3EC5" w:rsidRPr="00E92057" w:rsidTr="0048094A">
        <w:trPr>
          <w:jc w:val="center"/>
        </w:trPr>
        <w:tc>
          <w:tcPr>
            <w:tcW w:w="556"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3.</w:t>
            </w:r>
          </w:p>
        </w:tc>
        <w:tc>
          <w:tcPr>
            <w:tcW w:w="2685"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spacing w:line="240" w:lineRule="auto"/>
              <w:rPr>
                <w:rStyle w:val="FontStyle79"/>
                <w:b w:val="0"/>
                <w:color w:val="000000"/>
                <w:sz w:val="24"/>
                <w:szCs w:val="24"/>
                <w:lang w:val="fr-FR"/>
              </w:rPr>
            </w:pPr>
            <w:r w:rsidRPr="003E3EC5">
              <w:rPr>
                <w:rStyle w:val="FontStyle79"/>
                <w:b w:val="0"/>
                <w:color w:val="000000"/>
                <w:sz w:val="24"/>
                <w:szCs w:val="24"/>
                <w:lang w:val="fr-FR"/>
              </w:rPr>
              <w:t>În matematică, științe și tehnologie</w:t>
            </w:r>
          </w:p>
        </w:tc>
        <w:tc>
          <w:tcPr>
            <w:tcW w:w="809"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spacing w:line="240" w:lineRule="auto"/>
              <w:jc w:val="center"/>
              <w:rPr>
                <w:rFonts w:ascii="Times New Roman" w:hAnsi="Times New Roman"/>
                <w:lang w:val="fr-FR"/>
              </w:rPr>
            </w:pPr>
          </w:p>
        </w:tc>
        <w:tc>
          <w:tcPr>
            <w:tcW w:w="90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Style w:val="FontStyle79"/>
                <w:b w:val="0"/>
                <w:color w:val="000000"/>
                <w:sz w:val="24"/>
                <w:szCs w:val="24"/>
              </w:rPr>
            </w:pPr>
            <w:r w:rsidRPr="00E92057">
              <w:rPr>
                <w:rStyle w:val="FontStyle79"/>
                <w:b w:val="0"/>
                <w:color w:val="000000"/>
                <w:sz w:val="24"/>
                <w:szCs w:val="24"/>
              </w:rPr>
              <w:t>x</w:t>
            </w:r>
          </w:p>
        </w:tc>
        <w:tc>
          <w:tcPr>
            <w:tcW w:w="72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pStyle w:val="NormalWeb"/>
              <w:snapToGrid w:val="0"/>
              <w:spacing w:after="0" w:line="240" w:lineRule="auto"/>
              <w:ind w:firstLine="0"/>
              <w:jc w:val="left"/>
              <w:rPr>
                <w:rFonts w:ascii="Times New Roman" w:hAnsi="Times New Roman"/>
                <w:color w:val="000000"/>
                <w:sz w:val="24"/>
                <w:szCs w:val="24"/>
                <w:lang w:val="ro-RO"/>
              </w:rPr>
            </w:pPr>
            <w:r w:rsidRPr="00E92057">
              <w:rPr>
                <w:rFonts w:ascii="Times New Roman" w:hAnsi="Times New Roman"/>
                <w:color w:val="000000"/>
                <w:sz w:val="24"/>
                <w:szCs w:val="24"/>
                <w:lang w:val="ro-RO"/>
              </w:rPr>
              <w:t>În activități profesionale/formare continuă/relații interpersonale prin: înțelegerea și utilizarea operațiilor matematice de bază și proprietăților acestora pentru a soluționa probleme ergonomice; înțelegerea cauzalității progreselor/regreselor în domeniu; construirea comportamentului propriu în raport cu mediul înconjurător, pe baza cunoașterii relației  „cauză - efect”; utilizarea instrumentelor tehnologice.</w:t>
            </w:r>
          </w:p>
        </w:tc>
      </w:tr>
      <w:tr w:rsidR="003E3EC5" w:rsidRPr="003E3EC5" w:rsidTr="0048094A">
        <w:trPr>
          <w:jc w:val="center"/>
        </w:trPr>
        <w:tc>
          <w:tcPr>
            <w:tcW w:w="556"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4.</w:t>
            </w:r>
          </w:p>
        </w:tc>
        <w:tc>
          <w:tcPr>
            <w:tcW w:w="2685"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Digitale</w:t>
            </w:r>
          </w:p>
        </w:tc>
        <w:tc>
          <w:tcPr>
            <w:tcW w:w="809"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Style w:val="FontStyle79"/>
                <w:b w:val="0"/>
                <w:color w:val="000000"/>
                <w:sz w:val="24"/>
                <w:szCs w:val="24"/>
              </w:rPr>
            </w:pPr>
          </w:p>
        </w:tc>
        <w:tc>
          <w:tcPr>
            <w:tcW w:w="72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r w:rsidRPr="00E92057">
              <w:rPr>
                <w:rFonts w:ascii="Times New Roman" w:hAnsi="Times New Roman"/>
              </w:rPr>
              <w:t>x</w:t>
            </w: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pStyle w:val="NormalWeb"/>
              <w:snapToGrid w:val="0"/>
              <w:spacing w:after="0" w:line="240" w:lineRule="auto"/>
              <w:ind w:firstLine="0"/>
              <w:jc w:val="left"/>
              <w:rPr>
                <w:rFonts w:ascii="Times New Roman" w:hAnsi="Times New Roman"/>
                <w:color w:val="000000"/>
                <w:sz w:val="24"/>
                <w:szCs w:val="24"/>
                <w:lang w:val="ro-RO"/>
              </w:rPr>
            </w:pPr>
            <w:r w:rsidRPr="00E92057">
              <w:rPr>
                <w:rFonts w:ascii="Times New Roman" w:hAnsi="Times New Roman"/>
                <w:color w:val="000000"/>
                <w:sz w:val="24"/>
                <w:szCs w:val="24"/>
                <w:lang w:val="ro-RO"/>
              </w:rPr>
              <w:t>În activităţi profesionale/formare continuă/relaţii interpersonale prin: utilizarea instrumentelor cu acţiune digitală; utilizarea resurselor informatice digitale destinate activităţii la locul de muncă, învăţării şi odihnei.</w:t>
            </w:r>
          </w:p>
        </w:tc>
      </w:tr>
      <w:tr w:rsidR="003E3EC5" w:rsidRPr="00E92057" w:rsidTr="0048094A">
        <w:trPr>
          <w:jc w:val="center"/>
        </w:trPr>
        <w:tc>
          <w:tcPr>
            <w:tcW w:w="556"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rPr>
                <w:rStyle w:val="FontStyle79"/>
                <w:b w:val="0"/>
                <w:color w:val="000000"/>
                <w:sz w:val="24"/>
                <w:szCs w:val="24"/>
              </w:rPr>
            </w:pPr>
            <w:r w:rsidRPr="00E92057">
              <w:rPr>
                <w:rStyle w:val="FontStyle79"/>
                <w:b w:val="0"/>
                <w:color w:val="000000"/>
                <w:sz w:val="24"/>
                <w:szCs w:val="24"/>
              </w:rPr>
              <w:t>5.</w:t>
            </w:r>
          </w:p>
        </w:tc>
        <w:tc>
          <w:tcPr>
            <w:tcW w:w="2685"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rPr>
                <w:rStyle w:val="FontStyle79"/>
                <w:b w:val="0"/>
                <w:color w:val="000000"/>
                <w:sz w:val="24"/>
                <w:szCs w:val="24"/>
                <w:lang w:val="fr-FR"/>
              </w:rPr>
            </w:pPr>
            <w:r w:rsidRPr="003E3EC5">
              <w:rPr>
                <w:rStyle w:val="FontStyle79"/>
                <w:b w:val="0"/>
                <w:color w:val="000000"/>
                <w:sz w:val="24"/>
                <w:szCs w:val="24"/>
                <w:lang w:val="fr-FR"/>
              </w:rPr>
              <w:t>De a învăța să înveți</w:t>
            </w:r>
          </w:p>
        </w:tc>
        <w:tc>
          <w:tcPr>
            <w:tcW w:w="809"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jc w:val="center"/>
              <w:rPr>
                <w:rStyle w:val="FontStyle79"/>
                <w:b w:val="0"/>
                <w:color w:val="000000"/>
                <w:sz w:val="24"/>
                <w:szCs w:val="24"/>
              </w:rPr>
            </w:pPr>
            <w:r w:rsidRPr="00E92057">
              <w:rPr>
                <w:rStyle w:val="FontStyle79"/>
                <w:b w:val="0"/>
                <w:color w:val="000000"/>
                <w:sz w:val="24"/>
                <w:szCs w:val="24"/>
              </w:rPr>
              <w:t>x</w:t>
            </w:r>
          </w:p>
        </w:tc>
        <w:tc>
          <w:tcPr>
            <w:tcW w:w="90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jc w:val="center"/>
              <w:rPr>
                <w:rFonts w:ascii="Times New Roman" w:hAnsi="Times New Roman"/>
                <w:sz w:val="24"/>
                <w:szCs w:val="24"/>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pStyle w:val="NormalWeb"/>
              <w:snapToGrid w:val="0"/>
              <w:spacing w:after="0" w:line="240" w:lineRule="auto"/>
              <w:ind w:firstLine="0"/>
              <w:jc w:val="left"/>
              <w:rPr>
                <w:rFonts w:ascii="Times New Roman" w:hAnsi="Times New Roman"/>
                <w:color w:val="000000"/>
                <w:sz w:val="24"/>
                <w:szCs w:val="24"/>
                <w:lang w:val="ro-RO"/>
              </w:rPr>
            </w:pPr>
            <w:r w:rsidRPr="00E92057">
              <w:rPr>
                <w:rFonts w:ascii="Times New Roman" w:hAnsi="Times New Roman"/>
                <w:color w:val="000000"/>
                <w:sz w:val="24"/>
                <w:szCs w:val="24"/>
                <w:lang w:val="ro-RO"/>
              </w:rPr>
              <w:t>În acțiuni de formare/autoformare, din diverse surse, independent/în echipă, în scopul asigurării calității lucrărilor, eficientizării proceselor de executare a acestora şi previziunii progreselor tehnologice de referință.</w:t>
            </w:r>
          </w:p>
        </w:tc>
      </w:tr>
      <w:tr w:rsidR="003E3EC5" w:rsidRPr="00E92057" w:rsidTr="0048094A">
        <w:trPr>
          <w:jc w:val="center"/>
        </w:trPr>
        <w:tc>
          <w:tcPr>
            <w:tcW w:w="556"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6.</w:t>
            </w:r>
          </w:p>
        </w:tc>
        <w:tc>
          <w:tcPr>
            <w:tcW w:w="2685"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Sociale și civice</w:t>
            </w:r>
          </w:p>
        </w:tc>
        <w:tc>
          <w:tcPr>
            <w:tcW w:w="809"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Style w:val="FontStyle79"/>
                <w:b w:val="0"/>
                <w:color w:val="000000"/>
                <w:sz w:val="24"/>
                <w:szCs w:val="24"/>
              </w:rPr>
            </w:pPr>
            <w:r w:rsidRPr="00E92057">
              <w:rPr>
                <w:rStyle w:val="FontStyle79"/>
                <w:b w:val="0"/>
                <w:color w:val="000000"/>
                <w:sz w:val="24"/>
                <w:szCs w:val="24"/>
              </w:rPr>
              <w:t>x</w:t>
            </w:r>
          </w:p>
        </w:tc>
        <w:tc>
          <w:tcPr>
            <w:tcW w:w="90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p>
        </w:tc>
        <w:tc>
          <w:tcPr>
            <w:tcW w:w="72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pStyle w:val="NormalWeb"/>
              <w:snapToGrid w:val="0"/>
              <w:spacing w:after="0" w:line="240" w:lineRule="auto"/>
              <w:ind w:firstLine="0"/>
              <w:jc w:val="left"/>
              <w:rPr>
                <w:rFonts w:ascii="Times New Roman" w:hAnsi="Times New Roman"/>
                <w:color w:val="000000"/>
                <w:sz w:val="24"/>
                <w:szCs w:val="24"/>
                <w:lang w:val="ro-RO"/>
              </w:rPr>
            </w:pPr>
            <w:r w:rsidRPr="00E92057">
              <w:rPr>
                <w:rFonts w:ascii="Times New Roman" w:hAnsi="Times New Roman"/>
                <w:color w:val="000000"/>
                <w:sz w:val="24"/>
                <w:szCs w:val="24"/>
                <w:lang w:val="ro-RO"/>
              </w:rPr>
              <w:t xml:space="preserve">În activităţi profesionale/formare continuă/relaţii interpersonale prin: comunicare/colaborare constructivă; acţiuni de protecţie a mediului/a sănătăţii consumatorilor; activităţi pro-ecologice; respectarea simbolurilor de stat, a meseriei/profesiei, a întreprinderii/locului de muncă, a </w:t>
            </w:r>
            <w:r w:rsidRPr="00E92057">
              <w:rPr>
                <w:rFonts w:ascii="Times New Roman" w:hAnsi="Times New Roman"/>
                <w:color w:val="000000"/>
                <w:sz w:val="24"/>
                <w:szCs w:val="24"/>
                <w:lang w:val="ro-RO"/>
              </w:rPr>
              <w:lastRenderedPageBreak/>
              <w:t xml:space="preserve">familiei, a colegilor de echipă şi a conducerii. </w:t>
            </w:r>
          </w:p>
        </w:tc>
      </w:tr>
      <w:tr w:rsidR="003E3EC5" w:rsidRPr="00E92057" w:rsidTr="0048094A">
        <w:trPr>
          <w:jc w:val="center"/>
        </w:trPr>
        <w:tc>
          <w:tcPr>
            <w:tcW w:w="556"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lastRenderedPageBreak/>
              <w:t>7.</w:t>
            </w:r>
          </w:p>
        </w:tc>
        <w:tc>
          <w:tcPr>
            <w:tcW w:w="2685"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spacing w:line="240" w:lineRule="auto"/>
              <w:rPr>
                <w:rStyle w:val="FontStyle79"/>
                <w:b w:val="0"/>
                <w:color w:val="000000"/>
                <w:sz w:val="24"/>
                <w:szCs w:val="24"/>
                <w:lang w:val="fr-FR"/>
              </w:rPr>
            </w:pPr>
            <w:r w:rsidRPr="003E3EC5">
              <w:rPr>
                <w:rStyle w:val="FontStyle79"/>
                <w:b w:val="0"/>
                <w:color w:val="000000"/>
                <w:sz w:val="24"/>
                <w:szCs w:val="24"/>
                <w:lang w:val="fr-FR"/>
              </w:rPr>
              <w:t>Spiritul de inițiativă și antreprenoriale</w:t>
            </w:r>
          </w:p>
        </w:tc>
        <w:tc>
          <w:tcPr>
            <w:tcW w:w="809" w:type="dxa"/>
            <w:tcBorders>
              <w:top w:val="single" w:sz="4" w:space="0" w:color="000000"/>
              <w:left w:val="single" w:sz="4" w:space="0" w:color="000000"/>
              <w:bottom w:val="single" w:sz="4" w:space="0" w:color="000000"/>
            </w:tcBorders>
            <w:shd w:val="clear" w:color="auto" w:fill="auto"/>
          </w:tcPr>
          <w:p w:rsidR="003E3EC5" w:rsidRPr="003E3EC5" w:rsidRDefault="003E3EC5" w:rsidP="0048094A">
            <w:pPr>
              <w:tabs>
                <w:tab w:val="left" w:pos="426"/>
              </w:tabs>
              <w:snapToGrid w:val="0"/>
              <w:spacing w:line="240" w:lineRule="auto"/>
              <w:jc w:val="center"/>
              <w:rPr>
                <w:rFonts w:ascii="Times New Roman" w:hAnsi="Times New Roman"/>
                <w:lang w:val="fr-FR"/>
              </w:rPr>
            </w:pPr>
          </w:p>
        </w:tc>
        <w:tc>
          <w:tcPr>
            <w:tcW w:w="90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Style w:val="FontStyle79"/>
                <w:b w:val="0"/>
                <w:color w:val="000000"/>
                <w:sz w:val="24"/>
                <w:szCs w:val="24"/>
              </w:rPr>
            </w:pPr>
            <w:r w:rsidRPr="00E92057">
              <w:rPr>
                <w:rStyle w:val="FontStyle79"/>
                <w:b w:val="0"/>
                <w:color w:val="000000"/>
                <w:sz w:val="24"/>
                <w:szCs w:val="24"/>
              </w:rPr>
              <w:t>x</w:t>
            </w:r>
          </w:p>
        </w:tc>
        <w:tc>
          <w:tcPr>
            <w:tcW w:w="72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pStyle w:val="NormalWeb"/>
              <w:snapToGrid w:val="0"/>
              <w:spacing w:after="0" w:line="240" w:lineRule="auto"/>
              <w:ind w:firstLine="0"/>
              <w:jc w:val="left"/>
              <w:rPr>
                <w:rFonts w:ascii="Times New Roman" w:hAnsi="Times New Roman"/>
                <w:color w:val="000000"/>
                <w:sz w:val="24"/>
                <w:szCs w:val="24"/>
                <w:lang w:val="ro-RO"/>
              </w:rPr>
            </w:pPr>
            <w:r w:rsidRPr="00E92057">
              <w:rPr>
                <w:rFonts w:ascii="Times New Roman" w:hAnsi="Times New Roman"/>
                <w:color w:val="000000"/>
                <w:sz w:val="24"/>
                <w:szCs w:val="24"/>
                <w:lang w:val="ro-RO"/>
              </w:rPr>
              <w:t>În activități profesionale prin: analizarea relației „costuri - beneficii”, „cerințe - oportunități” în scopul luării deciziilor la locul de muncă/în afara acestuia/în cotidian; elaborarea şi implementarea unui proiect; inițierea şi gestionarea schimbărilor; identificarea punctelor slabe şi punctelor forte, oportunităților şi riscurilor într-o activitate concretă.</w:t>
            </w:r>
          </w:p>
        </w:tc>
      </w:tr>
      <w:tr w:rsidR="003E3EC5" w:rsidRPr="00E92057" w:rsidTr="0048094A">
        <w:trPr>
          <w:jc w:val="center"/>
        </w:trPr>
        <w:tc>
          <w:tcPr>
            <w:tcW w:w="556"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8.</w:t>
            </w:r>
          </w:p>
        </w:tc>
        <w:tc>
          <w:tcPr>
            <w:tcW w:w="2685"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rPr>
                <w:rStyle w:val="FontStyle79"/>
                <w:b w:val="0"/>
                <w:color w:val="000000"/>
                <w:sz w:val="24"/>
                <w:szCs w:val="24"/>
              </w:rPr>
            </w:pPr>
            <w:r w:rsidRPr="00E92057">
              <w:rPr>
                <w:rStyle w:val="FontStyle79"/>
                <w:b w:val="0"/>
                <w:color w:val="000000"/>
                <w:sz w:val="24"/>
                <w:szCs w:val="24"/>
              </w:rPr>
              <w:t>Conștiința și expresia culturală</w:t>
            </w:r>
          </w:p>
        </w:tc>
        <w:tc>
          <w:tcPr>
            <w:tcW w:w="809"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Fonts w:ascii="Times New Roman" w:hAnsi="Times New Roman"/>
              </w:rPr>
            </w:pPr>
            <w:r w:rsidRPr="00E92057">
              <w:rPr>
                <w:rFonts w:ascii="Times New Roman" w:hAnsi="Times New Roman"/>
              </w:rPr>
              <w:t>x</w:t>
            </w:r>
          </w:p>
        </w:tc>
        <w:tc>
          <w:tcPr>
            <w:tcW w:w="720" w:type="dxa"/>
            <w:tcBorders>
              <w:top w:val="single" w:sz="4" w:space="0" w:color="000000"/>
              <w:left w:val="single" w:sz="4" w:space="0" w:color="000000"/>
              <w:bottom w:val="single" w:sz="4" w:space="0" w:color="000000"/>
            </w:tcBorders>
            <w:shd w:val="clear" w:color="auto" w:fill="auto"/>
          </w:tcPr>
          <w:p w:rsidR="003E3EC5" w:rsidRPr="00E92057" w:rsidRDefault="003E3EC5" w:rsidP="0048094A">
            <w:pPr>
              <w:tabs>
                <w:tab w:val="left" w:pos="426"/>
              </w:tabs>
              <w:snapToGrid w:val="0"/>
              <w:spacing w:line="240" w:lineRule="auto"/>
              <w:jc w:val="center"/>
              <w:rPr>
                <w:rStyle w:val="FontStyle79"/>
                <w:b w:val="0"/>
                <w:color w:val="000000"/>
                <w:sz w:val="24"/>
                <w:szCs w:val="24"/>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3E3EC5" w:rsidRPr="00E92057" w:rsidRDefault="003E3EC5" w:rsidP="0048094A">
            <w:pPr>
              <w:pStyle w:val="NormalWeb"/>
              <w:snapToGrid w:val="0"/>
              <w:spacing w:after="0" w:line="240" w:lineRule="auto"/>
              <w:ind w:firstLine="0"/>
              <w:jc w:val="left"/>
              <w:rPr>
                <w:rFonts w:ascii="Times New Roman" w:hAnsi="Times New Roman"/>
                <w:color w:val="000000"/>
                <w:sz w:val="24"/>
                <w:szCs w:val="24"/>
                <w:lang w:val="ro-RO"/>
              </w:rPr>
            </w:pPr>
            <w:r w:rsidRPr="00E92057">
              <w:rPr>
                <w:rFonts w:ascii="Times New Roman" w:hAnsi="Times New Roman"/>
                <w:color w:val="000000"/>
                <w:sz w:val="24"/>
                <w:szCs w:val="24"/>
                <w:lang w:val="ro-RO"/>
              </w:rPr>
              <w:t>În activităţi profesionale/formare continuă/relaţii interpersonale prin: utilizarea mijloacelor artistice pentru autocunoaştere şi  auto-exprimare; aprecierea artei diferitelor culturi; identificarea oportunităţilor economice şi de utilizare a artei la locul de muncă; exprimarea creativităţii; respectarea diversităţii valorilor persoanelor de a</w:t>
            </w:r>
            <w:r w:rsidRPr="00E92057">
              <w:rPr>
                <w:rFonts w:ascii="Times New Roman" w:hAnsi="Times New Roman"/>
                <w:sz w:val="24"/>
                <w:szCs w:val="24"/>
                <w:lang w:val="ro-RO"/>
              </w:rPr>
              <w:t>lt</w:t>
            </w:r>
            <w:r w:rsidRPr="00E92057">
              <w:rPr>
                <w:rFonts w:ascii="Times New Roman" w:hAnsi="Times New Roman"/>
                <w:color w:val="000000"/>
                <w:sz w:val="24"/>
                <w:szCs w:val="24"/>
                <w:lang w:val="ro-RO"/>
              </w:rPr>
              <w:t>e culturi.</w:t>
            </w:r>
          </w:p>
        </w:tc>
      </w:tr>
    </w:tbl>
    <w:p w:rsidR="003E3EC5" w:rsidRPr="00E92057" w:rsidRDefault="003E3EC5" w:rsidP="003E3EC5">
      <w:pPr>
        <w:tabs>
          <w:tab w:val="left" w:pos="426"/>
        </w:tabs>
        <w:spacing w:line="240" w:lineRule="auto"/>
        <w:rPr>
          <w:rFonts w:ascii="Times New Roman" w:hAnsi="Times New Roman"/>
          <w:b/>
          <w:color w:val="000000"/>
          <w:sz w:val="24"/>
          <w:szCs w:val="24"/>
        </w:rPr>
      </w:pPr>
    </w:p>
    <w:p w:rsidR="003E3EC5" w:rsidRPr="00E92057" w:rsidRDefault="003E3EC5" w:rsidP="003E3EC5">
      <w:pPr>
        <w:tabs>
          <w:tab w:val="left" w:pos="426"/>
        </w:tabs>
        <w:spacing w:line="240" w:lineRule="auto"/>
        <w:rPr>
          <w:rFonts w:ascii="Times New Roman" w:hAnsi="Times New Roman"/>
          <w:b/>
          <w:color w:val="000000"/>
          <w:sz w:val="24"/>
          <w:szCs w:val="24"/>
        </w:rPr>
      </w:pPr>
    </w:p>
    <w:p w:rsidR="003E3EC5" w:rsidRPr="00E92057" w:rsidRDefault="003E3EC5" w:rsidP="003E3EC5">
      <w:pPr>
        <w:pageBreakBefore/>
        <w:tabs>
          <w:tab w:val="left" w:pos="426"/>
        </w:tabs>
        <w:spacing w:line="240" w:lineRule="auto"/>
        <w:rPr>
          <w:rFonts w:ascii="Times New Roman" w:hAnsi="Times New Roman"/>
          <w:b/>
          <w:color w:val="000000"/>
          <w:sz w:val="24"/>
          <w:szCs w:val="24"/>
        </w:rPr>
      </w:pPr>
    </w:p>
    <w:p w:rsidR="003E3EC5" w:rsidRDefault="003E3EC5" w:rsidP="003E3EC5">
      <w:pPr>
        <w:tabs>
          <w:tab w:val="left" w:pos="426"/>
        </w:tabs>
        <w:spacing w:line="240" w:lineRule="auto"/>
        <w:ind w:firstLine="342"/>
        <w:rPr>
          <w:rFonts w:ascii="Times New Roman" w:hAnsi="Times New Roman"/>
          <w:b/>
          <w:color w:val="000000"/>
          <w:sz w:val="24"/>
          <w:szCs w:val="24"/>
        </w:rPr>
      </w:pPr>
    </w:p>
    <w:p w:rsidR="003E3EC5" w:rsidRPr="00E92057" w:rsidRDefault="003E3EC5" w:rsidP="003E3EC5">
      <w:pPr>
        <w:tabs>
          <w:tab w:val="left" w:pos="426"/>
        </w:tabs>
        <w:spacing w:line="240" w:lineRule="auto"/>
        <w:ind w:firstLine="342"/>
        <w:rPr>
          <w:rFonts w:ascii="Times New Roman" w:hAnsi="Times New Roman"/>
          <w:b/>
          <w:color w:val="000000"/>
          <w:sz w:val="24"/>
          <w:szCs w:val="24"/>
        </w:rPr>
      </w:pPr>
      <w:r w:rsidRPr="00E92057">
        <w:rPr>
          <w:rFonts w:ascii="Times New Roman" w:hAnsi="Times New Roman"/>
          <w:b/>
          <w:color w:val="000000"/>
          <w:sz w:val="24"/>
          <w:szCs w:val="24"/>
        </w:rPr>
        <w:t>Competenţe generale</w:t>
      </w:r>
    </w:p>
    <w:p w:rsidR="003E3EC5" w:rsidRPr="00E92057" w:rsidRDefault="003E3EC5" w:rsidP="003E3EC5">
      <w:pPr>
        <w:tabs>
          <w:tab w:val="left" w:pos="426"/>
        </w:tabs>
        <w:spacing w:line="240" w:lineRule="auto"/>
        <w:ind w:firstLine="342"/>
        <w:rPr>
          <w:rFonts w:ascii="Times New Roman" w:hAnsi="Times New Roman"/>
          <w:b/>
          <w:color w:val="000000"/>
          <w:sz w:val="24"/>
          <w:szCs w:val="24"/>
        </w:rPr>
      </w:pPr>
    </w:p>
    <w:p w:rsidR="003E3EC5" w:rsidRPr="00E92057" w:rsidRDefault="003E3EC5" w:rsidP="003E3EC5">
      <w:pPr>
        <w:numPr>
          <w:ilvl w:val="0"/>
          <w:numId w:val="17"/>
        </w:numPr>
        <w:suppressAutoHyphens/>
        <w:spacing w:line="360" w:lineRule="auto"/>
        <w:rPr>
          <w:rFonts w:ascii="Times New Roman" w:hAnsi="Times New Roman"/>
          <w:sz w:val="24"/>
          <w:szCs w:val="24"/>
        </w:rPr>
      </w:pPr>
      <w:r w:rsidRPr="00E92057">
        <w:rPr>
          <w:rFonts w:ascii="Times New Roman" w:hAnsi="Times New Roman"/>
          <w:color w:val="000000"/>
          <w:sz w:val="24"/>
          <w:szCs w:val="24"/>
        </w:rPr>
        <w:t>Perfecţionarea şi optimizarea metodelor şi procedeelor utilizate în procesul de construcție</w:t>
      </w:r>
      <w:r w:rsidRPr="00E92057">
        <w:rPr>
          <w:rFonts w:ascii="Times New Roman" w:hAnsi="Times New Roman"/>
          <w:sz w:val="24"/>
          <w:szCs w:val="24"/>
        </w:rPr>
        <w:t>.</w:t>
      </w:r>
    </w:p>
    <w:p w:rsidR="003E3EC5" w:rsidRPr="00E92057" w:rsidRDefault="003E3EC5" w:rsidP="003E3EC5">
      <w:pPr>
        <w:numPr>
          <w:ilvl w:val="0"/>
          <w:numId w:val="17"/>
        </w:numPr>
        <w:suppressAutoHyphens/>
        <w:spacing w:line="360" w:lineRule="auto"/>
        <w:ind w:left="697" w:hanging="357"/>
        <w:rPr>
          <w:rFonts w:ascii="Times New Roman" w:hAnsi="Times New Roman"/>
          <w:color w:val="000000"/>
          <w:sz w:val="24"/>
          <w:szCs w:val="24"/>
        </w:rPr>
      </w:pPr>
      <w:r w:rsidRPr="00E92057">
        <w:rPr>
          <w:rFonts w:ascii="Times New Roman" w:hAnsi="Times New Roman"/>
          <w:color w:val="000000"/>
          <w:sz w:val="24"/>
          <w:szCs w:val="24"/>
        </w:rPr>
        <w:t>Interpretarea documentaţiei tehnice în vederea respectării normativelor la executarea lucrărilor din procesul de construcție.</w:t>
      </w:r>
    </w:p>
    <w:p w:rsidR="003E3EC5" w:rsidRPr="00E92057" w:rsidRDefault="003E3EC5" w:rsidP="003E3EC5">
      <w:pPr>
        <w:numPr>
          <w:ilvl w:val="0"/>
          <w:numId w:val="17"/>
        </w:numPr>
        <w:suppressAutoHyphens/>
        <w:spacing w:line="360" w:lineRule="auto"/>
        <w:ind w:left="697" w:hanging="357"/>
        <w:rPr>
          <w:rFonts w:ascii="Times New Roman" w:hAnsi="Times New Roman"/>
          <w:color w:val="000000"/>
          <w:sz w:val="24"/>
          <w:szCs w:val="24"/>
        </w:rPr>
      </w:pPr>
      <w:r w:rsidRPr="00E92057">
        <w:rPr>
          <w:rFonts w:ascii="Times New Roman" w:hAnsi="Times New Roman"/>
          <w:color w:val="000000"/>
          <w:sz w:val="24"/>
          <w:szCs w:val="24"/>
        </w:rPr>
        <w:t>Gestionarea eficientă a resurselor materiale, umane și de timp.</w:t>
      </w:r>
    </w:p>
    <w:p w:rsidR="003E3EC5" w:rsidRPr="00E92057" w:rsidRDefault="003E3EC5" w:rsidP="003E3EC5">
      <w:pPr>
        <w:numPr>
          <w:ilvl w:val="0"/>
          <w:numId w:val="17"/>
        </w:numPr>
        <w:suppressAutoHyphens/>
        <w:spacing w:line="360" w:lineRule="auto"/>
        <w:rPr>
          <w:rFonts w:ascii="Times New Roman" w:hAnsi="Times New Roman"/>
          <w:color w:val="000000"/>
          <w:sz w:val="24"/>
          <w:szCs w:val="24"/>
        </w:rPr>
      </w:pPr>
      <w:r w:rsidRPr="00E92057">
        <w:rPr>
          <w:rFonts w:ascii="Times New Roman" w:hAnsi="Times New Roman"/>
          <w:color w:val="000000"/>
          <w:sz w:val="24"/>
          <w:szCs w:val="24"/>
        </w:rPr>
        <w:t>Întreţinerea instrumentelor, dispozitivelor şi utilajelor în stare optimă de funcționare.</w:t>
      </w:r>
    </w:p>
    <w:p w:rsidR="003E3EC5" w:rsidRPr="00E92057" w:rsidRDefault="003E3EC5" w:rsidP="003E3EC5">
      <w:pPr>
        <w:numPr>
          <w:ilvl w:val="0"/>
          <w:numId w:val="17"/>
        </w:numPr>
        <w:suppressAutoHyphens/>
        <w:spacing w:line="360" w:lineRule="auto"/>
        <w:ind w:left="697" w:hanging="357"/>
        <w:rPr>
          <w:rFonts w:ascii="Times New Roman" w:hAnsi="Times New Roman"/>
          <w:color w:val="000000"/>
          <w:sz w:val="24"/>
          <w:szCs w:val="24"/>
        </w:rPr>
      </w:pPr>
      <w:r w:rsidRPr="00E92057">
        <w:rPr>
          <w:rFonts w:ascii="Times New Roman" w:hAnsi="Times New Roman"/>
          <w:color w:val="000000"/>
          <w:sz w:val="24"/>
          <w:szCs w:val="24"/>
        </w:rPr>
        <w:t>Respectarea cadrului legislativ şi normativ de referinţă în procesul de realizare a atribuțiilor ocupaționale.</w:t>
      </w:r>
    </w:p>
    <w:p w:rsidR="003E3EC5" w:rsidRPr="00E92057" w:rsidRDefault="003E3EC5" w:rsidP="003E3EC5">
      <w:pPr>
        <w:numPr>
          <w:ilvl w:val="0"/>
          <w:numId w:val="17"/>
        </w:numPr>
        <w:tabs>
          <w:tab w:val="left" w:pos="426"/>
        </w:tabs>
        <w:suppressAutoHyphens/>
        <w:spacing w:line="360" w:lineRule="auto"/>
        <w:ind w:left="697" w:hanging="357"/>
        <w:rPr>
          <w:rFonts w:ascii="Times New Roman" w:hAnsi="Times New Roman"/>
          <w:color w:val="000000"/>
          <w:sz w:val="24"/>
          <w:szCs w:val="24"/>
        </w:rPr>
      </w:pPr>
      <w:r>
        <w:rPr>
          <w:rFonts w:ascii="Times New Roman" w:hAnsi="Times New Roman"/>
          <w:color w:val="000000"/>
          <w:sz w:val="24"/>
          <w:szCs w:val="24"/>
        </w:rPr>
        <w:t>Gestionarea eficientă a situațiilor de risc și urgență.</w:t>
      </w:r>
    </w:p>
    <w:p w:rsidR="003E3EC5" w:rsidRPr="00E92057" w:rsidRDefault="003E3EC5" w:rsidP="003E3EC5">
      <w:pPr>
        <w:numPr>
          <w:ilvl w:val="0"/>
          <w:numId w:val="17"/>
        </w:numPr>
        <w:tabs>
          <w:tab w:val="left" w:pos="426"/>
        </w:tabs>
        <w:suppressAutoHyphens/>
        <w:spacing w:line="360" w:lineRule="auto"/>
        <w:ind w:left="697" w:hanging="357"/>
        <w:rPr>
          <w:rFonts w:ascii="Times New Roman" w:hAnsi="Times New Roman"/>
          <w:color w:val="000000"/>
          <w:sz w:val="24"/>
          <w:szCs w:val="24"/>
        </w:rPr>
      </w:pPr>
      <w:r w:rsidRPr="00E92057">
        <w:rPr>
          <w:rFonts w:ascii="Times New Roman" w:hAnsi="Times New Roman"/>
          <w:color w:val="000000"/>
          <w:sz w:val="24"/>
          <w:szCs w:val="24"/>
        </w:rPr>
        <w:t>Respectarea cerinţelor, principiilor şi valorilor profesionale pentru crearea unui mediu de lucru adecvat.</w:t>
      </w:r>
    </w:p>
    <w:p w:rsidR="003E3EC5" w:rsidRPr="00E92057" w:rsidRDefault="003E3EC5" w:rsidP="003E3EC5">
      <w:pPr>
        <w:numPr>
          <w:ilvl w:val="0"/>
          <w:numId w:val="17"/>
        </w:numPr>
        <w:tabs>
          <w:tab w:val="left" w:pos="426"/>
        </w:tabs>
        <w:suppressAutoHyphens/>
        <w:spacing w:line="360" w:lineRule="auto"/>
        <w:ind w:left="697" w:hanging="357"/>
        <w:rPr>
          <w:rFonts w:ascii="Times New Roman" w:hAnsi="Times New Roman"/>
          <w:color w:val="000000"/>
          <w:sz w:val="24"/>
          <w:szCs w:val="24"/>
        </w:rPr>
      </w:pPr>
      <w:r w:rsidRPr="00E92057">
        <w:rPr>
          <w:rFonts w:ascii="Times New Roman" w:hAnsi="Times New Roman"/>
          <w:color w:val="000000"/>
          <w:sz w:val="24"/>
          <w:szCs w:val="24"/>
        </w:rPr>
        <w:t>Aplicarea normelor de protecţie a mediului în activitatea profesională.</w:t>
      </w:r>
    </w:p>
    <w:p w:rsidR="003E3EC5" w:rsidRDefault="003E3EC5" w:rsidP="003E3EC5">
      <w:pPr>
        <w:numPr>
          <w:ilvl w:val="0"/>
          <w:numId w:val="17"/>
        </w:numPr>
        <w:tabs>
          <w:tab w:val="left" w:pos="426"/>
        </w:tabs>
        <w:suppressAutoHyphens/>
        <w:spacing w:line="360" w:lineRule="auto"/>
        <w:ind w:left="697" w:hanging="357"/>
        <w:rPr>
          <w:rFonts w:ascii="Times New Roman" w:hAnsi="Times New Roman"/>
          <w:color w:val="000000"/>
          <w:sz w:val="24"/>
          <w:szCs w:val="24"/>
        </w:rPr>
      </w:pPr>
      <w:r w:rsidRPr="00E92057">
        <w:rPr>
          <w:rFonts w:ascii="Times New Roman" w:hAnsi="Times New Roman"/>
          <w:color w:val="000000"/>
          <w:sz w:val="24"/>
          <w:szCs w:val="24"/>
        </w:rPr>
        <w:t>Aplicarea prevederilor legale referitoare la sănătatea și securitatea în muncă.</w:t>
      </w:r>
    </w:p>
    <w:p w:rsidR="003E3EC5" w:rsidRDefault="003E3EC5" w:rsidP="003E3EC5">
      <w:pPr>
        <w:tabs>
          <w:tab w:val="left" w:pos="426"/>
        </w:tabs>
        <w:suppressAutoHyphens/>
        <w:spacing w:line="360" w:lineRule="auto"/>
        <w:rPr>
          <w:rFonts w:ascii="Times New Roman" w:hAnsi="Times New Roman"/>
          <w:color w:val="000000"/>
          <w:sz w:val="24"/>
          <w:szCs w:val="24"/>
        </w:rPr>
      </w:pPr>
    </w:p>
    <w:p w:rsidR="003E3EC5" w:rsidRPr="00E92057" w:rsidRDefault="003E3EC5" w:rsidP="003E3EC5">
      <w:pPr>
        <w:tabs>
          <w:tab w:val="left" w:pos="426"/>
        </w:tabs>
        <w:suppressAutoHyphens/>
        <w:spacing w:line="360" w:lineRule="auto"/>
        <w:rPr>
          <w:rFonts w:ascii="Times New Roman" w:hAnsi="Times New Roman"/>
          <w:color w:val="000000"/>
          <w:sz w:val="24"/>
          <w:szCs w:val="24"/>
        </w:rPr>
        <w:sectPr w:rsidR="003E3EC5" w:rsidRPr="00E92057">
          <w:footerReference w:type="default" r:id="rId12"/>
          <w:pgSz w:w="11906" w:h="16838"/>
          <w:pgMar w:top="709" w:right="851" w:bottom="851" w:left="1418" w:header="708" w:footer="575" w:gutter="0"/>
          <w:cols w:space="708"/>
          <w:docGrid w:linePitch="360"/>
        </w:sectPr>
      </w:pPr>
    </w:p>
    <w:p w:rsidR="003E3EC5" w:rsidRPr="00E92057" w:rsidRDefault="003E3EC5" w:rsidP="003E3EC5">
      <w:pPr>
        <w:spacing w:after="120" w:line="240" w:lineRule="auto"/>
        <w:jc w:val="center"/>
        <w:rPr>
          <w:rFonts w:ascii="Times New Roman" w:hAnsi="Times New Roman"/>
          <w:b/>
          <w:sz w:val="24"/>
          <w:szCs w:val="24"/>
        </w:rPr>
      </w:pPr>
      <w:r w:rsidRPr="00E92057">
        <w:rPr>
          <w:rFonts w:ascii="Times New Roman" w:hAnsi="Times New Roman"/>
          <w:b/>
          <w:sz w:val="24"/>
          <w:szCs w:val="24"/>
        </w:rPr>
        <w:lastRenderedPageBreak/>
        <w:t>CONȚINUTUL STANDARDULUI OCUPAȚIONAL</w:t>
      </w:r>
    </w:p>
    <w:tbl>
      <w:tblPr>
        <w:tblpPr w:leftFromText="180" w:rightFromText="180" w:vertAnchor="text" w:tblpX="-20" w:tblpY="1"/>
        <w:tblOverlap w:val="never"/>
        <w:tblW w:w="14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00" w:firstRow="0" w:lastRow="0" w:firstColumn="0" w:lastColumn="0" w:noHBand="0" w:noVBand="0"/>
      </w:tblPr>
      <w:tblGrid>
        <w:gridCol w:w="4938"/>
        <w:gridCol w:w="3420"/>
        <w:gridCol w:w="6555"/>
      </w:tblGrid>
      <w:tr w:rsidR="003E3EC5" w:rsidRPr="00E92057" w:rsidTr="0048094A">
        <w:trPr>
          <w:trHeight w:val="907"/>
          <w:tblHeader/>
        </w:trPr>
        <w:tc>
          <w:tcPr>
            <w:tcW w:w="4938" w:type="dxa"/>
            <w:shd w:val="clear" w:color="auto" w:fill="auto"/>
            <w:vAlign w:val="center"/>
          </w:tcPr>
          <w:p w:rsidR="003E3EC5" w:rsidRPr="00E92057" w:rsidRDefault="003E3EC5" w:rsidP="0048094A">
            <w:pPr>
              <w:snapToGrid w:val="0"/>
              <w:jc w:val="center"/>
              <w:rPr>
                <w:rFonts w:ascii="Times New Roman" w:hAnsi="Times New Roman"/>
                <w:b/>
                <w:sz w:val="24"/>
                <w:szCs w:val="24"/>
              </w:rPr>
            </w:pPr>
            <w:r w:rsidRPr="00E92057">
              <w:rPr>
                <w:rFonts w:ascii="Times New Roman" w:hAnsi="Times New Roman"/>
                <w:b/>
                <w:sz w:val="24"/>
                <w:szCs w:val="24"/>
              </w:rPr>
              <w:t>Atribuții/sarcini de lucru</w:t>
            </w:r>
          </w:p>
        </w:tc>
        <w:tc>
          <w:tcPr>
            <w:tcW w:w="3420" w:type="dxa"/>
            <w:shd w:val="clear" w:color="auto" w:fill="auto"/>
            <w:vAlign w:val="center"/>
          </w:tcPr>
          <w:p w:rsidR="003E3EC5" w:rsidRPr="00E92057" w:rsidRDefault="003E3EC5" w:rsidP="0048094A">
            <w:pPr>
              <w:snapToGrid w:val="0"/>
              <w:spacing w:line="240" w:lineRule="auto"/>
              <w:jc w:val="center"/>
              <w:rPr>
                <w:rFonts w:ascii="Times New Roman" w:hAnsi="Times New Roman"/>
                <w:b/>
                <w:sz w:val="24"/>
                <w:szCs w:val="24"/>
              </w:rPr>
            </w:pPr>
            <w:r w:rsidRPr="00E92057">
              <w:rPr>
                <w:rFonts w:ascii="Times New Roman" w:hAnsi="Times New Roman"/>
                <w:b/>
                <w:sz w:val="24"/>
                <w:szCs w:val="24"/>
              </w:rPr>
              <w:t>Competențe specifice și corelarea acestora cu sarcinile de lucru</w:t>
            </w:r>
          </w:p>
        </w:tc>
        <w:tc>
          <w:tcPr>
            <w:tcW w:w="6555" w:type="dxa"/>
            <w:shd w:val="clear" w:color="auto" w:fill="auto"/>
            <w:vAlign w:val="center"/>
          </w:tcPr>
          <w:p w:rsidR="003E3EC5" w:rsidRPr="00E92057" w:rsidRDefault="003E3EC5" w:rsidP="0048094A">
            <w:pPr>
              <w:snapToGrid w:val="0"/>
              <w:spacing w:after="120" w:line="240" w:lineRule="auto"/>
              <w:jc w:val="center"/>
              <w:rPr>
                <w:rFonts w:ascii="Times New Roman" w:hAnsi="Times New Roman"/>
                <w:b/>
                <w:sz w:val="24"/>
                <w:szCs w:val="24"/>
              </w:rPr>
            </w:pPr>
            <w:r w:rsidRPr="00E92057">
              <w:rPr>
                <w:rFonts w:ascii="Times New Roman" w:hAnsi="Times New Roman"/>
                <w:b/>
                <w:sz w:val="24"/>
                <w:szCs w:val="24"/>
              </w:rPr>
              <w:t>Indicatori de performanță</w:t>
            </w:r>
          </w:p>
        </w:tc>
      </w:tr>
      <w:tr w:rsidR="003E3EC5" w:rsidRPr="00E92057" w:rsidTr="0048094A">
        <w:trPr>
          <w:trHeight w:val="422"/>
        </w:trPr>
        <w:tc>
          <w:tcPr>
            <w:tcW w:w="4938" w:type="dxa"/>
            <w:vMerge w:val="restart"/>
            <w:shd w:val="clear" w:color="auto" w:fill="auto"/>
          </w:tcPr>
          <w:p w:rsidR="003E3EC5" w:rsidRPr="003E3EC5" w:rsidRDefault="003E3EC5" w:rsidP="0048094A">
            <w:pPr>
              <w:snapToGrid w:val="0"/>
              <w:rPr>
                <w:rFonts w:ascii="Times New Roman" w:hAnsi="Times New Roman"/>
                <w:b/>
                <w:sz w:val="24"/>
                <w:szCs w:val="24"/>
                <w:lang w:val="fr-FR"/>
              </w:rPr>
            </w:pPr>
            <w:r w:rsidRPr="003E3EC5">
              <w:rPr>
                <w:rFonts w:ascii="Times New Roman" w:hAnsi="Times New Roman"/>
                <w:b/>
                <w:sz w:val="24"/>
                <w:szCs w:val="24"/>
                <w:lang w:val="fr-FR"/>
              </w:rPr>
              <w:t>Atribuția 1. Pregătirea pentru procesul de lucru</w:t>
            </w:r>
          </w:p>
          <w:p w:rsidR="003E3EC5" w:rsidRPr="003E3EC5" w:rsidRDefault="003E3EC5" w:rsidP="0048094A">
            <w:pPr>
              <w:snapToGrid w:val="0"/>
              <w:rPr>
                <w:rFonts w:ascii="Times New Roman" w:hAnsi="Times New Roman"/>
                <w:bCs/>
                <w:iCs/>
                <w:sz w:val="24"/>
                <w:szCs w:val="24"/>
                <w:lang w:val="fr-FR"/>
              </w:rPr>
            </w:pPr>
            <w:r w:rsidRPr="003E3EC5">
              <w:rPr>
                <w:rFonts w:ascii="Times New Roman" w:hAnsi="Times New Roman"/>
                <w:b/>
                <w:sz w:val="24"/>
                <w:szCs w:val="24"/>
                <w:lang w:val="fr-FR"/>
              </w:rPr>
              <w:t xml:space="preserve">Sarcina 1.a. </w:t>
            </w:r>
            <w:r w:rsidRPr="003E3EC5">
              <w:rPr>
                <w:rFonts w:ascii="Times New Roman" w:hAnsi="Times New Roman"/>
                <w:bCs/>
                <w:iCs/>
                <w:sz w:val="24"/>
                <w:szCs w:val="24"/>
                <w:lang w:val="fr-FR"/>
              </w:rPr>
              <w:t>Participarea la instruiri de securitate și sănătate în muncă</w:t>
            </w:r>
          </w:p>
          <w:p w:rsidR="003E3EC5" w:rsidRPr="003E3EC5" w:rsidRDefault="003E3EC5" w:rsidP="0048094A">
            <w:pPr>
              <w:snapToGrid w:val="0"/>
              <w:rPr>
                <w:rFonts w:ascii="Times New Roman" w:hAnsi="Times New Roman"/>
                <w:bCs/>
                <w:iCs/>
                <w:sz w:val="24"/>
                <w:szCs w:val="24"/>
                <w:lang w:val="fr-FR"/>
              </w:rPr>
            </w:pPr>
            <w:r w:rsidRPr="003E3EC5">
              <w:rPr>
                <w:rFonts w:ascii="Times New Roman" w:hAnsi="Times New Roman"/>
                <w:b/>
                <w:bCs/>
                <w:iCs/>
                <w:sz w:val="24"/>
                <w:szCs w:val="24"/>
                <w:lang w:val="fr-FR"/>
              </w:rPr>
              <w:t>Sarcina 1.b.</w:t>
            </w:r>
            <w:r w:rsidRPr="003E3EC5">
              <w:rPr>
                <w:sz w:val="24"/>
                <w:szCs w:val="24"/>
                <w:lang w:val="fr-FR"/>
              </w:rPr>
              <w:t xml:space="preserve"> </w:t>
            </w:r>
            <w:r w:rsidRPr="003E3EC5">
              <w:rPr>
                <w:rFonts w:ascii="Times New Roman" w:hAnsi="Times New Roman"/>
                <w:bCs/>
                <w:iCs/>
                <w:sz w:val="24"/>
                <w:szCs w:val="24"/>
                <w:lang w:val="fr-FR"/>
              </w:rPr>
              <w:t>Îmbrăcarea vestimentației de specialitate</w:t>
            </w:r>
          </w:p>
          <w:p w:rsidR="003E3EC5" w:rsidRPr="003E3EC5" w:rsidRDefault="003E3EC5" w:rsidP="0048094A">
            <w:pPr>
              <w:snapToGrid w:val="0"/>
              <w:rPr>
                <w:rFonts w:ascii="Times New Roman" w:hAnsi="Times New Roman"/>
                <w:bCs/>
                <w:iCs/>
                <w:sz w:val="24"/>
                <w:szCs w:val="24"/>
                <w:lang w:val="fr-FR"/>
              </w:rPr>
            </w:pPr>
            <w:r w:rsidRPr="003E3EC5">
              <w:rPr>
                <w:rFonts w:ascii="Times New Roman" w:hAnsi="Times New Roman"/>
                <w:b/>
                <w:bCs/>
                <w:iCs/>
                <w:sz w:val="24"/>
                <w:szCs w:val="24"/>
                <w:lang w:val="fr-FR"/>
              </w:rPr>
              <w:t xml:space="preserve">Sarcina 1.c. </w:t>
            </w:r>
            <w:r w:rsidRPr="003E3EC5">
              <w:rPr>
                <w:rFonts w:ascii="Times New Roman" w:hAnsi="Times New Roman"/>
                <w:bCs/>
                <w:iCs/>
                <w:sz w:val="24"/>
                <w:szCs w:val="24"/>
                <w:lang w:val="fr-FR"/>
              </w:rPr>
              <w:t>Analizarea sarcinii de lucru</w:t>
            </w:r>
          </w:p>
          <w:p w:rsidR="003E3EC5" w:rsidRPr="003E3EC5" w:rsidRDefault="003E3EC5" w:rsidP="0048094A">
            <w:pPr>
              <w:snapToGrid w:val="0"/>
              <w:rPr>
                <w:rFonts w:ascii="Times New Roman" w:hAnsi="Times New Roman"/>
                <w:b/>
                <w:bCs/>
                <w:iCs/>
                <w:sz w:val="24"/>
                <w:szCs w:val="24"/>
                <w:lang w:val="fr-FR"/>
              </w:rPr>
            </w:pPr>
            <w:r w:rsidRPr="003E3EC5">
              <w:rPr>
                <w:rFonts w:ascii="Times New Roman" w:hAnsi="Times New Roman"/>
                <w:b/>
                <w:bCs/>
                <w:iCs/>
                <w:sz w:val="24"/>
                <w:szCs w:val="24"/>
                <w:lang w:val="fr-FR"/>
              </w:rPr>
              <w:t xml:space="preserve">Sarcina 1.d. </w:t>
            </w:r>
            <w:r w:rsidRPr="003E3EC5">
              <w:rPr>
                <w:rFonts w:ascii="Times New Roman" w:hAnsi="Times New Roman"/>
                <w:bCs/>
                <w:iCs/>
                <w:sz w:val="24"/>
                <w:szCs w:val="24"/>
                <w:lang w:val="fr-FR"/>
              </w:rPr>
              <w:t>Coordonarea activității cu conducătorul și membrii echipei</w:t>
            </w:r>
          </w:p>
          <w:p w:rsidR="003E3EC5" w:rsidRPr="003E3EC5" w:rsidRDefault="003E3EC5" w:rsidP="0048094A">
            <w:pPr>
              <w:snapToGrid w:val="0"/>
              <w:rPr>
                <w:rFonts w:ascii="Times New Roman" w:hAnsi="Times New Roman"/>
                <w:b/>
                <w:bCs/>
                <w:iCs/>
                <w:sz w:val="24"/>
                <w:szCs w:val="24"/>
                <w:lang w:val="fr-FR"/>
              </w:rPr>
            </w:pPr>
            <w:r w:rsidRPr="003E3EC5">
              <w:rPr>
                <w:rFonts w:ascii="Times New Roman" w:hAnsi="Times New Roman"/>
                <w:b/>
                <w:bCs/>
                <w:iCs/>
                <w:sz w:val="24"/>
                <w:szCs w:val="24"/>
                <w:lang w:val="fr-FR"/>
              </w:rPr>
              <w:t xml:space="preserve">Sarcina 1.e. </w:t>
            </w:r>
            <w:r w:rsidRPr="003E3EC5">
              <w:rPr>
                <w:rFonts w:ascii="Times New Roman" w:hAnsi="Times New Roman"/>
                <w:bCs/>
                <w:iCs/>
                <w:sz w:val="24"/>
                <w:szCs w:val="24"/>
                <w:lang w:val="fr-FR"/>
              </w:rPr>
              <w:t>Aranjarea locului de păstrare a materialelor</w:t>
            </w:r>
          </w:p>
          <w:p w:rsidR="003E3EC5" w:rsidRPr="003E3EC5" w:rsidRDefault="003E3EC5" w:rsidP="0048094A">
            <w:pPr>
              <w:snapToGrid w:val="0"/>
              <w:rPr>
                <w:rFonts w:ascii="Times New Roman" w:hAnsi="Times New Roman"/>
                <w:b/>
                <w:bCs/>
                <w:iCs/>
                <w:sz w:val="24"/>
                <w:szCs w:val="24"/>
                <w:lang w:val="fr-FR"/>
              </w:rPr>
            </w:pPr>
            <w:r w:rsidRPr="003E3EC5">
              <w:rPr>
                <w:rFonts w:ascii="Times New Roman" w:hAnsi="Times New Roman"/>
                <w:b/>
                <w:bCs/>
                <w:iCs/>
                <w:sz w:val="24"/>
                <w:szCs w:val="24"/>
                <w:lang w:val="fr-FR"/>
              </w:rPr>
              <w:t xml:space="preserve">Sarcina 1.f. </w:t>
            </w:r>
            <w:r w:rsidRPr="003E3EC5">
              <w:rPr>
                <w:rFonts w:ascii="Times New Roman" w:hAnsi="Times New Roman"/>
                <w:bCs/>
                <w:iCs/>
                <w:sz w:val="24"/>
                <w:szCs w:val="24"/>
                <w:lang w:val="fr-FR"/>
              </w:rPr>
              <w:t>Selectarea instrumentelor, utilajului, materialelor pentru lucru</w:t>
            </w:r>
          </w:p>
          <w:p w:rsidR="003E3EC5" w:rsidRPr="003E3EC5" w:rsidRDefault="003E3EC5" w:rsidP="0048094A">
            <w:pPr>
              <w:snapToGrid w:val="0"/>
              <w:rPr>
                <w:rFonts w:ascii="Times New Roman" w:hAnsi="Times New Roman"/>
                <w:b/>
                <w:bCs/>
                <w:iCs/>
                <w:sz w:val="24"/>
                <w:szCs w:val="24"/>
                <w:lang w:val="fr-FR"/>
              </w:rPr>
            </w:pPr>
            <w:r w:rsidRPr="003E3EC5">
              <w:rPr>
                <w:rFonts w:ascii="Times New Roman" w:hAnsi="Times New Roman"/>
                <w:b/>
                <w:bCs/>
                <w:iCs/>
                <w:sz w:val="24"/>
                <w:szCs w:val="24"/>
                <w:lang w:val="fr-FR"/>
              </w:rPr>
              <w:t xml:space="preserve">Sarcina 1.g. </w:t>
            </w:r>
            <w:r w:rsidRPr="003E3EC5">
              <w:rPr>
                <w:rFonts w:ascii="Times New Roman" w:hAnsi="Times New Roman"/>
                <w:bCs/>
                <w:iCs/>
                <w:sz w:val="24"/>
                <w:szCs w:val="24"/>
                <w:lang w:val="fr-FR"/>
              </w:rPr>
              <w:t>Aranjarea instrumentelor, utilajului, materialelor la locul de lucru</w:t>
            </w:r>
          </w:p>
          <w:p w:rsidR="003E3EC5" w:rsidRPr="003E3EC5" w:rsidRDefault="003E3EC5" w:rsidP="0048094A">
            <w:pPr>
              <w:snapToGrid w:val="0"/>
              <w:rPr>
                <w:rFonts w:ascii="Times New Roman" w:hAnsi="Times New Roman"/>
                <w:b/>
                <w:bCs/>
                <w:iCs/>
                <w:sz w:val="24"/>
                <w:szCs w:val="24"/>
                <w:lang w:val="fr-FR"/>
              </w:rPr>
            </w:pPr>
            <w:r w:rsidRPr="003E3EC5">
              <w:rPr>
                <w:rFonts w:ascii="Times New Roman" w:hAnsi="Times New Roman"/>
                <w:b/>
                <w:bCs/>
                <w:iCs/>
                <w:sz w:val="24"/>
                <w:szCs w:val="24"/>
                <w:lang w:val="fr-FR"/>
              </w:rPr>
              <w:t xml:space="preserve">Sarcina 1.h. </w:t>
            </w:r>
            <w:r w:rsidRPr="003E3EC5">
              <w:rPr>
                <w:rFonts w:ascii="Times New Roman" w:hAnsi="Times New Roman"/>
                <w:bCs/>
                <w:iCs/>
                <w:sz w:val="24"/>
                <w:szCs w:val="24"/>
                <w:lang w:val="fr-FR"/>
              </w:rPr>
              <w:t>Montarea mijloacelor de eșafodaj</w:t>
            </w:r>
          </w:p>
          <w:p w:rsidR="003E3EC5" w:rsidRPr="003E3EC5" w:rsidRDefault="003E3EC5" w:rsidP="0048094A">
            <w:pPr>
              <w:snapToGrid w:val="0"/>
              <w:rPr>
                <w:rFonts w:ascii="Times New Roman" w:hAnsi="Times New Roman"/>
                <w:bCs/>
                <w:iCs/>
                <w:sz w:val="24"/>
                <w:szCs w:val="24"/>
                <w:lang w:val="fr-FR"/>
              </w:rPr>
            </w:pPr>
            <w:r w:rsidRPr="003E3EC5">
              <w:rPr>
                <w:rFonts w:ascii="Times New Roman" w:hAnsi="Times New Roman"/>
                <w:b/>
                <w:bCs/>
                <w:iCs/>
                <w:sz w:val="24"/>
                <w:szCs w:val="24"/>
                <w:lang w:val="fr-FR"/>
              </w:rPr>
              <w:t xml:space="preserve">Sarcina 1.i. </w:t>
            </w:r>
            <w:r w:rsidRPr="003E3EC5">
              <w:rPr>
                <w:rFonts w:ascii="Times New Roman" w:hAnsi="Times New Roman"/>
                <w:bCs/>
                <w:iCs/>
                <w:sz w:val="24"/>
                <w:szCs w:val="24"/>
                <w:lang w:val="fr-FR"/>
              </w:rPr>
              <w:t>Întreprinderea măsurilor de protecție la locul de lucru</w:t>
            </w:r>
          </w:p>
          <w:p w:rsidR="003E3EC5" w:rsidRPr="003E3EC5" w:rsidRDefault="003E3EC5" w:rsidP="0048094A">
            <w:pPr>
              <w:snapToGrid w:val="0"/>
              <w:rPr>
                <w:rFonts w:ascii="Times New Roman" w:hAnsi="Times New Roman"/>
                <w:b/>
                <w:bCs/>
                <w:iCs/>
                <w:sz w:val="24"/>
                <w:szCs w:val="24"/>
                <w:lang w:val="fr-FR"/>
              </w:rPr>
            </w:pPr>
            <w:r w:rsidRPr="003E3EC5">
              <w:rPr>
                <w:rFonts w:ascii="Times New Roman" w:hAnsi="Times New Roman"/>
                <w:b/>
                <w:bCs/>
                <w:iCs/>
                <w:sz w:val="24"/>
                <w:szCs w:val="24"/>
                <w:lang w:val="fr-FR"/>
              </w:rPr>
              <w:t xml:space="preserve">Sarcina 1.j. </w:t>
            </w:r>
            <w:r w:rsidRPr="003E3EC5">
              <w:rPr>
                <w:rFonts w:ascii="Times New Roman" w:hAnsi="Times New Roman"/>
                <w:bCs/>
                <w:iCs/>
                <w:sz w:val="24"/>
                <w:szCs w:val="24"/>
                <w:lang w:val="fr-FR"/>
              </w:rPr>
              <w:t>Raportarea despre situația la locul de lucru (ex.: factori de risc, neajunsuri, neregularități depistate etc.)</w:t>
            </w:r>
          </w:p>
          <w:p w:rsidR="003E3EC5" w:rsidRPr="00E92057" w:rsidRDefault="003E3EC5" w:rsidP="0048094A">
            <w:pPr>
              <w:snapToGrid w:val="0"/>
              <w:rPr>
                <w:rFonts w:ascii="Times New Roman" w:hAnsi="Times New Roman"/>
                <w:b/>
                <w:sz w:val="24"/>
                <w:szCs w:val="24"/>
              </w:rPr>
            </w:pPr>
            <w:r w:rsidRPr="00E92057">
              <w:rPr>
                <w:rFonts w:ascii="Times New Roman" w:hAnsi="Times New Roman"/>
                <w:b/>
                <w:sz w:val="24"/>
                <w:szCs w:val="24"/>
              </w:rPr>
              <w:t>Atribuția 2. Tencuirea suprafețelor interioare și exterioare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lastRenderedPageBreak/>
              <w:t>Sarcina 2.a.</w:t>
            </w:r>
            <w:r w:rsidRPr="00E92057">
              <w:rPr>
                <w:rFonts w:ascii="Times New Roman" w:hAnsi="Times New Roman"/>
                <w:sz w:val="24"/>
                <w:szCs w:val="24"/>
              </w:rPr>
              <w:t xml:space="preserve"> Curățarea suprafețelor </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2.b.</w:t>
            </w:r>
            <w:r w:rsidRPr="00E92057">
              <w:rPr>
                <w:rFonts w:ascii="Times New Roman" w:hAnsi="Times New Roman"/>
                <w:sz w:val="24"/>
                <w:szCs w:val="24"/>
              </w:rPr>
              <w:t xml:space="preserve"> Aplicarea peliculei de protecție pe suprafețe adiacente</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2.c.</w:t>
            </w:r>
            <w:r w:rsidRPr="003E3EC5">
              <w:rPr>
                <w:rFonts w:ascii="Times New Roman" w:hAnsi="Times New Roman"/>
                <w:sz w:val="24"/>
                <w:szCs w:val="24"/>
                <w:lang w:val="fr-FR"/>
              </w:rPr>
              <w:t xml:space="preserve"> Montarea stratului fono/termoizolant</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2.d.</w:t>
            </w:r>
            <w:r w:rsidRPr="00E92057">
              <w:rPr>
                <w:rFonts w:ascii="Times New Roman" w:hAnsi="Times New Roman"/>
                <w:sz w:val="24"/>
                <w:szCs w:val="24"/>
              </w:rPr>
              <w:t xml:space="preserve"> Grunduirea suprafețelor verticale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2.e.</w:t>
            </w:r>
            <w:r w:rsidRPr="00E92057">
              <w:rPr>
                <w:rFonts w:ascii="Times New Roman" w:hAnsi="Times New Roman"/>
                <w:sz w:val="24"/>
                <w:szCs w:val="24"/>
              </w:rPr>
              <w:t xml:space="preserve"> Trasarea suprafețelor verticale</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2.f.</w:t>
            </w:r>
            <w:r w:rsidRPr="003E3EC5">
              <w:rPr>
                <w:rFonts w:ascii="Times New Roman" w:hAnsi="Times New Roman"/>
                <w:sz w:val="24"/>
                <w:szCs w:val="24"/>
                <w:lang w:val="fr-FR"/>
              </w:rPr>
              <w:t xml:space="preserve"> Aplicarea plasei de armare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2.g.</w:t>
            </w:r>
            <w:r w:rsidRPr="00E92057">
              <w:rPr>
                <w:rFonts w:ascii="Times New Roman" w:hAnsi="Times New Roman"/>
                <w:sz w:val="24"/>
                <w:szCs w:val="24"/>
              </w:rPr>
              <w:t xml:space="preserve"> Montarea reperelor </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2.h.</w:t>
            </w:r>
            <w:r w:rsidRPr="00E92057">
              <w:rPr>
                <w:rFonts w:ascii="Times New Roman" w:hAnsi="Times New Roman"/>
                <w:sz w:val="24"/>
                <w:szCs w:val="24"/>
              </w:rPr>
              <w:t xml:space="preserve"> Prepararea amestecurilor de mortar</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2.i.</w:t>
            </w:r>
            <w:r w:rsidRPr="00E92057">
              <w:rPr>
                <w:rFonts w:ascii="Times New Roman" w:hAnsi="Times New Roman"/>
                <w:sz w:val="24"/>
                <w:szCs w:val="24"/>
              </w:rPr>
              <w:t xml:space="preserve"> Aplicarea mortarului</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2.j.</w:t>
            </w:r>
            <w:r w:rsidRPr="00E92057">
              <w:rPr>
                <w:rFonts w:ascii="Times New Roman" w:hAnsi="Times New Roman"/>
                <w:sz w:val="24"/>
                <w:szCs w:val="24"/>
              </w:rPr>
              <w:t xml:space="preserve"> Nivelarea suprafețelor cu mortar </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2.k.</w:t>
            </w:r>
            <w:r w:rsidRPr="00E92057">
              <w:rPr>
                <w:rFonts w:ascii="Times New Roman" w:hAnsi="Times New Roman"/>
                <w:sz w:val="24"/>
                <w:szCs w:val="24"/>
              </w:rPr>
              <w:t xml:space="preserve"> Executarea colțurilor</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2.l</w:t>
            </w:r>
            <w:r w:rsidRPr="00E92057">
              <w:rPr>
                <w:rFonts w:ascii="Times New Roman" w:hAnsi="Times New Roman"/>
                <w:sz w:val="24"/>
                <w:szCs w:val="24"/>
              </w:rPr>
              <w:t xml:space="preserve">. Efectuarea glafurilor </w:t>
            </w:r>
            <w:r w:rsidRPr="00E92057">
              <w:rPr>
                <w:rFonts w:ascii="Times New Roman" w:hAnsi="Times New Roman"/>
                <w:sz w:val="24"/>
                <w:szCs w:val="24"/>
              </w:rPr>
              <w:br/>
              <w:t>(ex.: la uși, ferestre)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2.m.</w:t>
            </w:r>
            <w:r w:rsidRPr="00E92057">
              <w:rPr>
                <w:rFonts w:ascii="Times New Roman" w:hAnsi="Times New Roman"/>
                <w:sz w:val="24"/>
                <w:szCs w:val="24"/>
              </w:rPr>
              <w:t xml:space="preserve"> Verificarea calității straturilor (planeitate, rezistență, aderență)</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 xml:space="preserve">Sarcina 2.n. </w:t>
            </w:r>
            <w:r w:rsidRPr="00E92057">
              <w:rPr>
                <w:rFonts w:ascii="Times New Roman" w:hAnsi="Times New Roman"/>
                <w:sz w:val="24"/>
                <w:szCs w:val="24"/>
              </w:rPr>
              <w:t>Aplicarea stratului vizibil</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 xml:space="preserve">Sarcina 2.o. </w:t>
            </w:r>
            <w:r w:rsidRPr="00E92057">
              <w:rPr>
                <w:rFonts w:ascii="Times New Roman" w:hAnsi="Times New Roman"/>
                <w:sz w:val="24"/>
                <w:szCs w:val="24"/>
              </w:rPr>
              <w:t>Drișcuirea suprafețelor verticale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2.p.</w:t>
            </w:r>
            <w:r w:rsidRPr="00E92057">
              <w:rPr>
                <w:rFonts w:ascii="Times New Roman" w:hAnsi="Times New Roman"/>
                <w:sz w:val="24"/>
                <w:szCs w:val="24"/>
              </w:rPr>
              <w:t xml:space="preserve"> Aplicarea plasei de fibră sticloasă</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2.q.</w:t>
            </w:r>
            <w:r w:rsidRPr="00E92057">
              <w:rPr>
                <w:rFonts w:ascii="Times New Roman" w:hAnsi="Times New Roman"/>
                <w:sz w:val="24"/>
                <w:szCs w:val="24"/>
              </w:rPr>
              <w:t xml:space="preserve"> Chituirea suprafețelor verticale</w:t>
            </w:r>
          </w:p>
          <w:p w:rsidR="003E3EC5" w:rsidRPr="00E92057" w:rsidRDefault="003E3EC5" w:rsidP="0048094A">
            <w:pPr>
              <w:snapToGrid w:val="0"/>
              <w:rPr>
                <w:rFonts w:ascii="Times New Roman" w:hAnsi="Times New Roman"/>
                <w:b/>
                <w:sz w:val="24"/>
                <w:szCs w:val="24"/>
              </w:rPr>
            </w:pPr>
            <w:r w:rsidRPr="00E92057">
              <w:rPr>
                <w:rFonts w:ascii="Times New Roman" w:hAnsi="Times New Roman"/>
                <w:b/>
                <w:sz w:val="24"/>
                <w:szCs w:val="24"/>
              </w:rPr>
              <w:t xml:space="preserve">Sarcina 2.r. </w:t>
            </w:r>
            <w:r w:rsidRPr="00E92057">
              <w:rPr>
                <w:rFonts w:ascii="Times New Roman" w:hAnsi="Times New Roman"/>
                <w:sz w:val="24"/>
                <w:szCs w:val="24"/>
              </w:rPr>
              <w:t>Șlefuirea suprafețelor verticale</w:t>
            </w:r>
          </w:p>
          <w:p w:rsidR="003E3EC5" w:rsidRPr="00E92057" w:rsidRDefault="003E3EC5" w:rsidP="0048094A">
            <w:pPr>
              <w:snapToGrid w:val="0"/>
              <w:rPr>
                <w:rFonts w:ascii="Times New Roman" w:hAnsi="Times New Roman"/>
                <w:b/>
                <w:sz w:val="24"/>
                <w:szCs w:val="24"/>
              </w:rPr>
            </w:pPr>
            <w:r w:rsidRPr="00E92057">
              <w:rPr>
                <w:rFonts w:ascii="Times New Roman" w:hAnsi="Times New Roman"/>
                <w:b/>
                <w:sz w:val="24"/>
                <w:szCs w:val="24"/>
              </w:rPr>
              <w:t xml:space="preserve">Sarcina 2.s. </w:t>
            </w:r>
            <w:r w:rsidRPr="00E92057">
              <w:rPr>
                <w:rFonts w:ascii="Times New Roman" w:hAnsi="Times New Roman"/>
                <w:sz w:val="24"/>
                <w:szCs w:val="24"/>
              </w:rPr>
              <w:t>Facturarea suprafețelor verticale</w:t>
            </w:r>
          </w:p>
          <w:p w:rsidR="003E3EC5" w:rsidRPr="00E92057" w:rsidRDefault="003E3EC5" w:rsidP="0048094A">
            <w:pPr>
              <w:snapToGrid w:val="0"/>
              <w:rPr>
                <w:rFonts w:ascii="Times New Roman" w:hAnsi="Times New Roman"/>
                <w:b/>
                <w:sz w:val="24"/>
                <w:szCs w:val="24"/>
              </w:rPr>
            </w:pPr>
            <w:r w:rsidRPr="00E92057">
              <w:rPr>
                <w:rFonts w:ascii="Times New Roman" w:hAnsi="Times New Roman"/>
                <w:b/>
                <w:sz w:val="24"/>
                <w:szCs w:val="24"/>
              </w:rPr>
              <w:t>Atribuția 3. Executarea lucrărilor de turnare a șapei</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 xml:space="preserve">Sarcina 3.a. </w:t>
            </w:r>
            <w:r w:rsidRPr="00E92057">
              <w:rPr>
                <w:rFonts w:ascii="Times New Roman" w:hAnsi="Times New Roman"/>
                <w:sz w:val="24"/>
                <w:szCs w:val="24"/>
              </w:rPr>
              <w:t>Pregătirea suprafețelor orizontale/înclinate</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sz w:val="24"/>
                <w:szCs w:val="24"/>
                <w:lang w:val="fr-FR"/>
              </w:rPr>
              <w:lastRenderedPageBreak/>
              <w:t>(ex.: praf, resturi de mortar, umezire etc.)</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3.b.</w:t>
            </w:r>
            <w:r w:rsidRPr="003E3EC5">
              <w:rPr>
                <w:rFonts w:ascii="Times New Roman" w:hAnsi="Times New Roman"/>
                <w:sz w:val="24"/>
                <w:szCs w:val="24"/>
                <w:lang w:val="fr-FR"/>
              </w:rPr>
              <w:t xml:space="preserve"> Trasarea suprafețelor orizontale</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3.c.</w:t>
            </w:r>
            <w:r w:rsidRPr="003E3EC5">
              <w:rPr>
                <w:rFonts w:ascii="Times New Roman" w:hAnsi="Times New Roman"/>
                <w:sz w:val="24"/>
                <w:szCs w:val="24"/>
                <w:lang w:val="fr-FR"/>
              </w:rPr>
              <w:t xml:space="preserve"> Montarea elementelor de dilatare</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3.d.</w:t>
            </w:r>
            <w:r w:rsidRPr="003E3EC5">
              <w:rPr>
                <w:rFonts w:ascii="Times New Roman" w:hAnsi="Times New Roman"/>
                <w:sz w:val="24"/>
                <w:szCs w:val="24"/>
                <w:lang w:val="fr-FR"/>
              </w:rPr>
              <w:t xml:space="preserve"> Montarea reperelor</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3.e.</w:t>
            </w:r>
            <w:r w:rsidRPr="003E3EC5">
              <w:rPr>
                <w:rFonts w:ascii="Times New Roman" w:hAnsi="Times New Roman"/>
                <w:sz w:val="24"/>
                <w:szCs w:val="24"/>
                <w:lang w:val="fr-FR"/>
              </w:rPr>
              <w:t xml:space="preserve"> Nivelarea suprafețelor orizontale</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3.f.</w:t>
            </w:r>
            <w:r w:rsidRPr="003E3EC5">
              <w:rPr>
                <w:rFonts w:ascii="Times New Roman" w:hAnsi="Times New Roman"/>
                <w:sz w:val="24"/>
                <w:szCs w:val="24"/>
                <w:lang w:val="fr-FR"/>
              </w:rPr>
              <w:t xml:space="preserve"> Pregătirea amestecurilor</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3.g.</w:t>
            </w:r>
            <w:r w:rsidRPr="003E3EC5">
              <w:rPr>
                <w:rFonts w:ascii="Times New Roman" w:hAnsi="Times New Roman"/>
                <w:sz w:val="24"/>
                <w:szCs w:val="24"/>
                <w:lang w:val="fr-FR"/>
              </w:rPr>
              <w:t xml:space="preserve"> Aplicarea stratului termo/fonoizolant</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3.h.</w:t>
            </w:r>
            <w:r w:rsidRPr="00E92057">
              <w:rPr>
                <w:rFonts w:ascii="Times New Roman" w:hAnsi="Times New Roman"/>
                <w:sz w:val="24"/>
                <w:szCs w:val="24"/>
              </w:rPr>
              <w:t xml:space="preserve"> Armarea suprafețelor orizontale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3.i.</w:t>
            </w:r>
            <w:r w:rsidRPr="00E92057">
              <w:rPr>
                <w:rFonts w:ascii="Times New Roman" w:hAnsi="Times New Roman"/>
                <w:sz w:val="24"/>
                <w:szCs w:val="24"/>
              </w:rPr>
              <w:t xml:space="preserve"> Punerea în operă a șapei</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3.j.</w:t>
            </w:r>
            <w:r w:rsidRPr="00E92057">
              <w:rPr>
                <w:rFonts w:ascii="Times New Roman" w:hAnsi="Times New Roman"/>
                <w:sz w:val="24"/>
                <w:szCs w:val="24"/>
              </w:rPr>
              <w:t xml:space="preserve"> Drișcuirea suprafețelor orizontale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3.k.</w:t>
            </w:r>
            <w:r w:rsidRPr="00E92057">
              <w:rPr>
                <w:rFonts w:ascii="Times New Roman" w:hAnsi="Times New Roman"/>
                <w:sz w:val="24"/>
                <w:szCs w:val="24"/>
              </w:rPr>
              <w:t xml:space="preserve"> Protejarea suprafeței șapei </w:t>
            </w:r>
          </w:p>
          <w:p w:rsidR="003E3EC5" w:rsidRPr="003E3EC5" w:rsidRDefault="003E3EC5" w:rsidP="0048094A">
            <w:pPr>
              <w:snapToGrid w:val="0"/>
              <w:rPr>
                <w:rFonts w:ascii="Times New Roman" w:hAnsi="Times New Roman"/>
                <w:b/>
                <w:sz w:val="24"/>
                <w:szCs w:val="24"/>
                <w:lang w:val="fr-FR"/>
              </w:rPr>
            </w:pPr>
            <w:r w:rsidRPr="003E3EC5">
              <w:rPr>
                <w:rFonts w:ascii="Times New Roman" w:hAnsi="Times New Roman"/>
                <w:sz w:val="24"/>
                <w:szCs w:val="24"/>
                <w:lang w:val="fr-FR"/>
              </w:rPr>
              <w:t>(ex.: umezire, folie polietilenă, peliculă de protecție)</w:t>
            </w:r>
          </w:p>
          <w:p w:rsidR="003E3EC5" w:rsidRPr="00E92057" w:rsidRDefault="003E3EC5" w:rsidP="0048094A">
            <w:pPr>
              <w:snapToGrid w:val="0"/>
              <w:rPr>
                <w:rFonts w:ascii="Times New Roman" w:hAnsi="Times New Roman"/>
                <w:b/>
                <w:sz w:val="24"/>
                <w:szCs w:val="24"/>
              </w:rPr>
            </w:pPr>
            <w:r w:rsidRPr="00E92057">
              <w:rPr>
                <w:rFonts w:ascii="Times New Roman" w:hAnsi="Times New Roman"/>
                <w:b/>
                <w:sz w:val="24"/>
                <w:szCs w:val="24"/>
              </w:rPr>
              <w:t>Atribuția 4. Executarea lucrărilor cu materiale/amestecuri uscate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4.a.</w:t>
            </w:r>
            <w:r w:rsidRPr="00E92057">
              <w:rPr>
                <w:rFonts w:ascii="Times New Roman" w:hAnsi="Times New Roman"/>
                <w:sz w:val="24"/>
                <w:szCs w:val="24"/>
              </w:rPr>
              <w:t xml:space="preserve"> Aplicarea stratului de aderență</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4.b.</w:t>
            </w:r>
            <w:r w:rsidRPr="00E92057">
              <w:rPr>
                <w:rFonts w:ascii="Times New Roman" w:hAnsi="Times New Roman"/>
                <w:sz w:val="24"/>
                <w:szCs w:val="24"/>
              </w:rPr>
              <w:t xml:space="preserve"> Aplicarea hidroizolării (ex.: perete, pardoseală, tavan)</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4.c.</w:t>
            </w:r>
            <w:r w:rsidRPr="003E3EC5">
              <w:rPr>
                <w:rFonts w:ascii="Times New Roman" w:hAnsi="Times New Roman"/>
                <w:sz w:val="24"/>
                <w:szCs w:val="24"/>
                <w:lang w:val="fr-FR"/>
              </w:rPr>
              <w:t xml:space="preserve"> Ajustarea îmbinărilor </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sz w:val="24"/>
                <w:szCs w:val="24"/>
                <w:lang w:val="fr-FR"/>
              </w:rPr>
              <w:t xml:space="preserve">(ex.: plăci de ghips-carton, polistiren, vată minerală) </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4.d.</w:t>
            </w:r>
            <w:r w:rsidRPr="003E3EC5">
              <w:rPr>
                <w:rFonts w:ascii="Times New Roman" w:hAnsi="Times New Roman"/>
                <w:sz w:val="24"/>
                <w:szCs w:val="24"/>
                <w:lang w:val="fr-FR"/>
              </w:rPr>
              <w:t xml:space="preserve"> Aplicarea rigipsului pe suprafețe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4.e.</w:t>
            </w:r>
            <w:r w:rsidRPr="00E92057">
              <w:rPr>
                <w:rFonts w:ascii="Times New Roman" w:hAnsi="Times New Roman"/>
                <w:sz w:val="24"/>
                <w:szCs w:val="24"/>
              </w:rPr>
              <w:t xml:space="preserve"> Armarea rosturilor cu fibră sticloasă</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lastRenderedPageBreak/>
              <w:t>Sarcina 4.f.</w:t>
            </w:r>
            <w:r w:rsidRPr="00E92057">
              <w:rPr>
                <w:rFonts w:ascii="Times New Roman" w:hAnsi="Times New Roman"/>
                <w:sz w:val="24"/>
                <w:szCs w:val="24"/>
              </w:rPr>
              <w:t xml:space="preserve">  Finisarea rosturilor </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4.g.</w:t>
            </w:r>
            <w:r w:rsidRPr="00E92057">
              <w:rPr>
                <w:rFonts w:ascii="Times New Roman" w:hAnsi="Times New Roman"/>
                <w:sz w:val="24"/>
                <w:szCs w:val="24"/>
              </w:rPr>
              <w:t xml:space="preserve">  Formarea elementelor decorative </w:t>
            </w:r>
          </w:p>
          <w:p w:rsidR="003E3EC5" w:rsidRPr="00E92057" w:rsidRDefault="003E3EC5" w:rsidP="0048094A">
            <w:pPr>
              <w:snapToGrid w:val="0"/>
              <w:rPr>
                <w:rFonts w:ascii="Times New Roman" w:hAnsi="Times New Roman"/>
                <w:sz w:val="24"/>
                <w:szCs w:val="24"/>
              </w:rPr>
            </w:pPr>
            <w:r w:rsidRPr="00E92057">
              <w:rPr>
                <w:rFonts w:ascii="Times New Roman" w:hAnsi="Times New Roman"/>
                <w:sz w:val="24"/>
                <w:szCs w:val="24"/>
              </w:rPr>
              <w:t>(ex.: polistiren expandat, poliuretan, prefabricate etc.)</w:t>
            </w:r>
          </w:p>
          <w:p w:rsidR="003E3EC5" w:rsidRDefault="003E3EC5" w:rsidP="0048094A">
            <w:pPr>
              <w:snapToGrid w:val="0"/>
              <w:rPr>
                <w:rFonts w:ascii="Times New Roman" w:hAnsi="Times New Roman"/>
                <w:b/>
                <w:sz w:val="24"/>
                <w:szCs w:val="24"/>
              </w:rPr>
            </w:pPr>
            <w:r w:rsidRPr="00E92057">
              <w:rPr>
                <w:rFonts w:ascii="Times New Roman" w:hAnsi="Times New Roman"/>
                <w:b/>
                <w:sz w:val="24"/>
                <w:szCs w:val="24"/>
              </w:rPr>
              <w:t xml:space="preserve">Sarcina 4.h. </w:t>
            </w:r>
            <w:r w:rsidRPr="00E92057">
              <w:rPr>
                <w:rFonts w:ascii="Times New Roman" w:hAnsi="Times New Roman"/>
                <w:sz w:val="24"/>
                <w:szCs w:val="24"/>
              </w:rPr>
              <w:t xml:space="preserve"> Fixarea elementelor decorative pe suprafețe</w:t>
            </w:r>
          </w:p>
          <w:p w:rsidR="003E3EC5" w:rsidRPr="00E92057" w:rsidRDefault="003E3EC5" w:rsidP="0048094A">
            <w:pPr>
              <w:snapToGrid w:val="0"/>
              <w:spacing w:before="240"/>
              <w:rPr>
                <w:rFonts w:ascii="Times New Roman" w:hAnsi="Times New Roman"/>
                <w:sz w:val="24"/>
                <w:szCs w:val="24"/>
              </w:rPr>
            </w:pPr>
            <w:r w:rsidRPr="00E92057">
              <w:rPr>
                <w:rFonts w:ascii="Times New Roman" w:hAnsi="Times New Roman"/>
                <w:b/>
                <w:sz w:val="24"/>
                <w:szCs w:val="24"/>
              </w:rPr>
              <w:t>Atribuția 5. Renovarea suprafețelor tencuite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5.a.</w:t>
            </w:r>
            <w:r w:rsidRPr="00E92057">
              <w:rPr>
                <w:rFonts w:ascii="Times New Roman" w:hAnsi="Times New Roman"/>
                <w:sz w:val="24"/>
                <w:szCs w:val="24"/>
              </w:rPr>
              <w:t xml:space="preserve"> Examinarea suprafețelor</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5.b.</w:t>
            </w:r>
            <w:r w:rsidRPr="00E92057">
              <w:rPr>
                <w:rFonts w:ascii="Times New Roman" w:hAnsi="Times New Roman"/>
                <w:sz w:val="24"/>
                <w:szCs w:val="24"/>
              </w:rPr>
              <w:t xml:space="preserve"> Determinarea suprafețelor ce necesită a fi reparate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5.c.</w:t>
            </w:r>
            <w:r w:rsidRPr="00E92057">
              <w:rPr>
                <w:rFonts w:ascii="Times New Roman" w:hAnsi="Times New Roman"/>
                <w:sz w:val="24"/>
                <w:szCs w:val="24"/>
              </w:rPr>
              <w:t xml:space="preserve"> Înlăturarea părților de tencuială deteriorate sau care sună a gol</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5.d.</w:t>
            </w:r>
            <w:r w:rsidRPr="003E3EC5">
              <w:rPr>
                <w:rFonts w:ascii="Times New Roman" w:hAnsi="Times New Roman"/>
                <w:sz w:val="24"/>
                <w:szCs w:val="24"/>
                <w:lang w:val="fr-FR"/>
              </w:rPr>
              <w:t xml:space="preserve"> Desfacerea fisurilor</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5.e.</w:t>
            </w:r>
            <w:r w:rsidRPr="003E3EC5">
              <w:rPr>
                <w:rFonts w:ascii="Times New Roman" w:hAnsi="Times New Roman"/>
                <w:sz w:val="24"/>
                <w:szCs w:val="24"/>
                <w:lang w:val="fr-FR"/>
              </w:rPr>
              <w:t xml:space="preserve"> Identificarea compoziției tencuielii existente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5.f.</w:t>
            </w:r>
            <w:r w:rsidRPr="00E92057">
              <w:rPr>
                <w:rFonts w:ascii="Times New Roman" w:hAnsi="Times New Roman"/>
                <w:sz w:val="24"/>
                <w:szCs w:val="24"/>
              </w:rPr>
              <w:t xml:space="preserve"> Pregătirea suprafețelor deteriorate pentru tencuială</w:t>
            </w:r>
          </w:p>
          <w:p w:rsidR="003E3EC5" w:rsidRPr="00E92057" w:rsidRDefault="003E3EC5" w:rsidP="0048094A">
            <w:pPr>
              <w:snapToGrid w:val="0"/>
              <w:rPr>
                <w:rFonts w:ascii="Times New Roman" w:hAnsi="Times New Roman"/>
                <w:b/>
                <w:sz w:val="24"/>
                <w:szCs w:val="24"/>
              </w:rPr>
            </w:pPr>
            <w:r w:rsidRPr="00E92057">
              <w:rPr>
                <w:rFonts w:ascii="Times New Roman" w:hAnsi="Times New Roman"/>
                <w:b/>
                <w:sz w:val="24"/>
                <w:szCs w:val="24"/>
              </w:rPr>
              <w:t>Sarcina 5.g.</w:t>
            </w:r>
            <w:r w:rsidRPr="00E92057">
              <w:rPr>
                <w:rFonts w:ascii="Times New Roman" w:hAnsi="Times New Roman"/>
                <w:sz w:val="24"/>
                <w:szCs w:val="24"/>
              </w:rPr>
              <w:t xml:space="preserve"> Tencuirea suprafețelor deteriorate</w:t>
            </w:r>
          </w:p>
          <w:p w:rsidR="003E3EC5" w:rsidRPr="00E92057" w:rsidRDefault="003E3EC5" w:rsidP="0048094A">
            <w:pPr>
              <w:snapToGrid w:val="0"/>
              <w:rPr>
                <w:rFonts w:ascii="Times New Roman" w:hAnsi="Times New Roman"/>
                <w:b/>
                <w:sz w:val="24"/>
                <w:szCs w:val="24"/>
              </w:rPr>
            </w:pPr>
            <w:r w:rsidRPr="00E92057">
              <w:rPr>
                <w:rFonts w:ascii="Times New Roman" w:hAnsi="Times New Roman"/>
                <w:b/>
                <w:sz w:val="24"/>
                <w:szCs w:val="24"/>
              </w:rPr>
              <w:t>Atribuția 6. Finalizarea procesului de lucru</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6.a.</w:t>
            </w:r>
            <w:r w:rsidRPr="00E92057">
              <w:rPr>
                <w:rFonts w:ascii="Times New Roman" w:hAnsi="Times New Roman"/>
                <w:sz w:val="24"/>
                <w:szCs w:val="24"/>
              </w:rPr>
              <w:t xml:space="preserve"> Verificarea calității lucrărilor efectuate</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6.b.</w:t>
            </w:r>
            <w:r w:rsidRPr="00E92057">
              <w:rPr>
                <w:rFonts w:ascii="Times New Roman" w:hAnsi="Times New Roman"/>
                <w:sz w:val="24"/>
                <w:szCs w:val="24"/>
              </w:rPr>
              <w:t xml:space="preserve"> Demontarea mijloacelor de eșafodaj</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6.c.</w:t>
            </w:r>
            <w:r w:rsidRPr="00E92057">
              <w:rPr>
                <w:rFonts w:ascii="Times New Roman" w:hAnsi="Times New Roman"/>
                <w:sz w:val="24"/>
                <w:szCs w:val="24"/>
              </w:rPr>
              <w:t xml:space="preserve"> Încărcarea/descărcarea </w:t>
            </w:r>
            <w:r>
              <w:rPr>
                <w:rFonts w:ascii="Times New Roman" w:hAnsi="Times New Roman"/>
                <w:sz w:val="24"/>
                <w:szCs w:val="24"/>
              </w:rPr>
              <w:t xml:space="preserve">instrumentelor de lucru, </w:t>
            </w:r>
            <w:r w:rsidRPr="00E92057">
              <w:rPr>
                <w:rFonts w:ascii="Times New Roman" w:hAnsi="Times New Roman"/>
                <w:sz w:val="24"/>
                <w:szCs w:val="24"/>
              </w:rPr>
              <w:t>utilajului și materialelor</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6.d.</w:t>
            </w:r>
            <w:r w:rsidRPr="00E92057">
              <w:rPr>
                <w:rFonts w:ascii="Times New Roman" w:hAnsi="Times New Roman"/>
                <w:sz w:val="24"/>
                <w:szCs w:val="24"/>
              </w:rPr>
              <w:t xml:space="preserve"> Curățarea instrumentelor și utilajului de lucru</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lastRenderedPageBreak/>
              <w:t>Sarcina 6.e.</w:t>
            </w:r>
            <w:r w:rsidRPr="003E3EC5">
              <w:rPr>
                <w:rFonts w:ascii="Times New Roman" w:hAnsi="Times New Roman"/>
                <w:sz w:val="24"/>
                <w:szCs w:val="24"/>
                <w:lang w:val="fr-FR"/>
              </w:rPr>
              <w:t xml:space="preserve"> Remiterea materialelor, instrumentelor și utilajelor la depozit</w:t>
            </w:r>
          </w:p>
          <w:p w:rsidR="003E3EC5" w:rsidRPr="003E3EC5" w:rsidRDefault="003E3EC5" w:rsidP="0048094A">
            <w:pPr>
              <w:snapToGrid w:val="0"/>
              <w:rPr>
                <w:rFonts w:ascii="Times New Roman" w:hAnsi="Times New Roman"/>
                <w:sz w:val="24"/>
                <w:szCs w:val="24"/>
                <w:lang w:val="fr-FR"/>
              </w:rPr>
            </w:pPr>
            <w:r w:rsidRPr="003E3EC5">
              <w:rPr>
                <w:rFonts w:ascii="Times New Roman" w:hAnsi="Times New Roman"/>
                <w:b/>
                <w:sz w:val="24"/>
                <w:szCs w:val="24"/>
                <w:lang w:val="fr-FR"/>
              </w:rPr>
              <w:t>Sarcina 6.f.</w:t>
            </w:r>
            <w:r w:rsidRPr="003E3EC5">
              <w:rPr>
                <w:rFonts w:ascii="Times New Roman" w:hAnsi="Times New Roman"/>
                <w:sz w:val="24"/>
                <w:szCs w:val="24"/>
                <w:lang w:val="fr-FR"/>
              </w:rPr>
              <w:t xml:space="preserve"> Curățarea locului de lucru</w:t>
            </w:r>
          </w:p>
          <w:p w:rsidR="003E3EC5" w:rsidRPr="00E92057" w:rsidRDefault="003E3EC5" w:rsidP="0048094A">
            <w:pPr>
              <w:snapToGrid w:val="0"/>
              <w:rPr>
                <w:rFonts w:ascii="Times New Roman" w:hAnsi="Times New Roman"/>
                <w:sz w:val="24"/>
                <w:szCs w:val="24"/>
              </w:rPr>
            </w:pPr>
            <w:r w:rsidRPr="00E92057">
              <w:rPr>
                <w:rFonts w:ascii="Times New Roman" w:hAnsi="Times New Roman"/>
                <w:b/>
                <w:sz w:val="24"/>
                <w:szCs w:val="24"/>
              </w:rPr>
              <w:t>Sarcina 6.g.</w:t>
            </w:r>
            <w:r w:rsidRPr="00E92057">
              <w:rPr>
                <w:rFonts w:ascii="Times New Roman" w:hAnsi="Times New Roman"/>
                <w:sz w:val="24"/>
                <w:szCs w:val="24"/>
              </w:rPr>
              <w:t xml:space="preserve"> Evacuarea deșeurilor de construcții</w:t>
            </w:r>
          </w:p>
          <w:p w:rsidR="003E3EC5" w:rsidRPr="00E92057" w:rsidRDefault="003E3EC5" w:rsidP="0048094A">
            <w:pPr>
              <w:snapToGrid w:val="0"/>
              <w:rPr>
                <w:rFonts w:ascii="Times New Roman" w:hAnsi="Times New Roman"/>
                <w:b/>
                <w:bCs/>
                <w:iCs/>
                <w:sz w:val="24"/>
                <w:szCs w:val="24"/>
              </w:rPr>
            </w:pPr>
            <w:r w:rsidRPr="00E92057">
              <w:rPr>
                <w:rFonts w:ascii="Times New Roman" w:hAnsi="Times New Roman"/>
                <w:b/>
                <w:sz w:val="24"/>
                <w:szCs w:val="24"/>
              </w:rPr>
              <w:t>Sarcina 6.h.</w:t>
            </w:r>
            <w:r w:rsidRPr="00E92057">
              <w:rPr>
                <w:rFonts w:ascii="Times New Roman" w:hAnsi="Times New Roman"/>
                <w:sz w:val="24"/>
                <w:szCs w:val="24"/>
              </w:rPr>
              <w:t xml:space="preserve"> Raportarea superiorului asupra lucrărilor executate</w:t>
            </w:r>
          </w:p>
        </w:tc>
        <w:tc>
          <w:tcPr>
            <w:tcW w:w="3420" w:type="dxa"/>
            <w:shd w:val="clear" w:color="auto" w:fill="auto"/>
          </w:tcPr>
          <w:p w:rsidR="003E3EC5" w:rsidRPr="003E3EC5" w:rsidRDefault="003E3EC5" w:rsidP="003E3EC5">
            <w:pPr>
              <w:numPr>
                <w:ilvl w:val="0"/>
                <w:numId w:val="18"/>
              </w:numPr>
              <w:suppressAutoHyphens/>
              <w:snapToGrid w:val="0"/>
              <w:spacing w:line="240" w:lineRule="auto"/>
              <w:jc w:val="left"/>
              <w:rPr>
                <w:rFonts w:ascii="Times New Roman" w:hAnsi="Times New Roman"/>
                <w:b/>
                <w:sz w:val="24"/>
                <w:szCs w:val="24"/>
                <w:lang w:val="fr-FR"/>
              </w:rPr>
            </w:pPr>
            <w:r w:rsidRPr="003E3EC5">
              <w:rPr>
                <w:rFonts w:ascii="Times New Roman" w:hAnsi="Times New Roman"/>
                <w:b/>
                <w:sz w:val="24"/>
                <w:szCs w:val="24"/>
                <w:lang w:val="fr-FR"/>
              </w:rPr>
              <w:lastRenderedPageBreak/>
              <w:t>Organizează eficient procesul și locul de lucru</w:t>
            </w:r>
          </w:p>
          <w:p w:rsidR="003E3EC5" w:rsidRPr="00E92057" w:rsidRDefault="003E3EC5" w:rsidP="0048094A">
            <w:pPr>
              <w:snapToGrid w:val="0"/>
              <w:spacing w:line="240" w:lineRule="auto"/>
              <w:ind w:left="360"/>
              <w:rPr>
                <w:rFonts w:ascii="Times New Roman" w:hAnsi="Times New Roman"/>
                <w:sz w:val="24"/>
                <w:szCs w:val="24"/>
              </w:rPr>
            </w:pPr>
            <w:r w:rsidRPr="00E92057">
              <w:rPr>
                <w:rFonts w:ascii="Times New Roman" w:hAnsi="Times New Roman"/>
                <w:sz w:val="24"/>
                <w:szCs w:val="24"/>
              </w:rPr>
              <w:t>(1.b; 1.c.; 1.d; 1.e; 1.f; 1.g; 6.c)</w:t>
            </w:r>
          </w:p>
        </w:tc>
        <w:tc>
          <w:tcPr>
            <w:tcW w:w="6555" w:type="dxa"/>
            <w:shd w:val="clear" w:color="auto" w:fill="auto"/>
          </w:tcPr>
          <w:p w:rsidR="003E3EC5" w:rsidRPr="00E92057" w:rsidRDefault="003E3EC5" w:rsidP="003E3EC5">
            <w:pPr>
              <w:numPr>
                <w:ilvl w:val="1"/>
                <w:numId w:val="18"/>
              </w:numPr>
              <w:tabs>
                <w:tab w:val="left" w:pos="34"/>
                <w:tab w:val="left" w:pos="474"/>
                <w:tab w:val="left" w:pos="616"/>
              </w:tabs>
              <w:snapToGrid w:val="0"/>
              <w:spacing w:after="60" w:line="240" w:lineRule="auto"/>
              <w:ind w:right="55"/>
              <w:rPr>
                <w:rFonts w:ascii="Times New Roman" w:hAnsi="Times New Roman"/>
                <w:sz w:val="24"/>
                <w:szCs w:val="24"/>
              </w:rPr>
            </w:pPr>
            <w:r w:rsidRPr="00E92057">
              <w:rPr>
                <w:rFonts w:ascii="Times New Roman" w:hAnsi="Times New Roman"/>
                <w:sz w:val="24"/>
                <w:szCs w:val="24"/>
              </w:rPr>
              <w:t>Aplică măsurile de securitate și sănătate în muncă  în corelație cu specificul lucrărilor și locului de lucru;</w:t>
            </w:r>
          </w:p>
          <w:p w:rsidR="003E3EC5" w:rsidRPr="00E92057" w:rsidRDefault="003E3EC5" w:rsidP="003E3EC5">
            <w:pPr>
              <w:numPr>
                <w:ilvl w:val="1"/>
                <w:numId w:val="18"/>
              </w:numPr>
              <w:tabs>
                <w:tab w:val="left" w:pos="34"/>
                <w:tab w:val="left" w:pos="474"/>
                <w:tab w:val="left" w:pos="616"/>
              </w:tabs>
              <w:snapToGrid w:val="0"/>
              <w:spacing w:after="60" w:line="240" w:lineRule="auto"/>
              <w:ind w:right="55"/>
              <w:rPr>
                <w:rFonts w:ascii="Times New Roman" w:hAnsi="Times New Roman"/>
                <w:sz w:val="24"/>
                <w:szCs w:val="24"/>
              </w:rPr>
            </w:pPr>
            <w:r w:rsidRPr="00E92057">
              <w:rPr>
                <w:rFonts w:ascii="Times New Roman" w:hAnsi="Times New Roman"/>
                <w:sz w:val="24"/>
                <w:szCs w:val="24"/>
              </w:rPr>
              <w:t>Utilizează vestimentația de specialitate și echipamentul individual de lucru și protecție în funcție de specificul lucrărilor preconizate;</w:t>
            </w:r>
          </w:p>
          <w:p w:rsidR="003E3EC5" w:rsidRPr="003E3EC5" w:rsidRDefault="003E3EC5" w:rsidP="003E3EC5">
            <w:pPr>
              <w:numPr>
                <w:ilvl w:val="1"/>
                <w:numId w:val="18"/>
              </w:numPr>
              <w:tabs>
                <w:tab w:val="left" w:pos="34"/>
                <w:tab w:val="left" w:pos="474"/>
                <w:tab w:val="left" w:pos="616"/>
              </w:tabs>
              <w:snapToGrid w:val="0"/>
              <w:spacing w:after="60" w:line="240" w:lineRule="auto"/>
              <w:ind w:right="55"/>
              <w:rPr>
                <w:rFonts w:ascii="Times New Roman" w:hAnsi="Times New Roman"/>
                <w:sz w:val="24"/>
                <w:szCs w:val="24"/>
                <w:lang w:val="fr-FR"/>
              </w:rPr>
            </w:pPr>
            <w:r w:rsidRPr="003E3EC5">
              <w:rPr>
                <w:rFonts w:ascii="Times New Roman" w:hAnsi="Times New Roman"/>
                <w:sz w:val="24"/>
                <w:szCs w:val="24"/>
                <w:lang w:val="fr-FR"/>
              </w:rPr>
              <w:t>Stabilește etapele de lucru și succesiunea acestora în funcție de sarcina de lucru și particularitățile procesului tehnologic;</w:t>
            </w:r>
          </w:p>
          <w:p w:rsidR="003E3EC5" w:rsidRPr="003E3EC5" w:rsidRDefault="003E3EC5" w:rsidP="003E3EC5">
            <w:pPr>
              <w:numPr>
                <w:ilvl w:val="1"/>
                <w:numId w:val="18"/>
              </w:numPr>
              <w:tabs>
                <w:tab w:val="left" w:pos="34"/>
                <w:tab w:val="left" w:pos="474"/>
                <w:tab w:val="left" w:pos="616"/>
              </w:tabs>
              <w:snapToGrid w:val="0"/>
              <w:spacing w:after="60" w:line="240" w:lineRule="auto"/>
              <w:ind w:right="55"/>
              <w:rPr>
                <w:rFonts w:ascii="Times New Roman" w:hAnsi="Times New Roman"/>
                <w:sz w:val="24"/>
                <w:szCs w:val="24"/>
                <w:lang w:val="fr-FR"/>
              </w:rPr>
            </w:pPr>
            <w:r w:rsidRPr="003E3EC5">
              <w:rPr>
                <w:rFonts w:ascii="Times New Roman" w:hAnsi="Times New Roman"/>
                <w:sz w:val="24"/>
                <w:szCs w:val="24"/>
                <w:lang w:val="fr-FR"/>
              </w:rPr>
              <w:t>Selectează și aranjează ergonomic instrumentele, utilajele și materialele necesare conform sarcinii de lucru, respectînd normele de securitate și sănătate în muncă;</w:t>
            </w:r>
          </w:p>
          <w:p w:rsidR="003E3EC5" w:rsidRPr="00E92057" w:rsidRDefault="003E3EC5" w:rsidP="003E3EC5">
            <w:pPr>
              <w:numPr>
                <w:ilvl w:val="1"/>
                <w:numId w:val="18"/>
              </w:numPr>
              <w:tabs>
                <w:tab w:val="left" w:pos="34"/>
                <w:tab w:val="left" w:pos="474"/>
                <w:tab w:val="left" w:pos="616"/>
              </w:tabs>
              <w:snapToGrid w:val="0"/>
              <w:spacing w:after="60" w:line="240" w:lineRule="auto"/>
              <w:ind w:left="357" w:right="55" w:hanging="357"/>
              <w:rPr>
                <w:rFonts w:ascii="Times New Roman" w:hAnsi="Times New Roman"/>
                <w:sz w:val="24"/>
                <w:szCs w:val="24"/>
              </w:rPr>
            </w:pPr>
            <w:r w:rsidRPr="00E92057">
              <w:rPr>
                <w:rFonts w:ascii="Times New Roman" w:hAnsi="Times New Roman"/>
                <w:sz w:val="24"/>
                <w:szCs w:val="24"/>
              </w:rPr>
              <w:t>Recepționează instrumentele și materialele de lucru conform procedurilor stabilite de către întreprindere.</w:t>
            </w:r>
          </w:p>
        </w:tc>
      </w:tr>
      <w:tr w:rsidR="003E3EC5" w:rsidRPr="00E92057" w:rsidTr="0048094A">
        <w:trPr>
          <w:trHeight w:val="878"/>
        </w:trPr>
        <w:tc>
          <w:tcPr>
            <w:tcW w:w="4938" w:type="dxa"/>
            <w:vMerge/>
            <w:shd w:val="clear" w:color="auto" w:fill="auto"/>
          </w:tcPr>
          <w:p w:rsidR="003E3EC5" w:rsidRPr="00E92057" w:rsidRDefault="003E3EC5" w:rsidP="0048094A">
            <w:pPr>
              <w:snapToGrid w:val="0"/>
              <w:rPr>
                <w:rFonts w:ascii="Times New Roman" w:hAnsi="Times New Roman"/>
                <w:b/>
                <w:sz w:val="24"/>
                <w:szCs w:val="24"/>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sz w:val="24"/>
                <w:szCs w:val="24"/>
              </w:rPr>
            </w:pPr>
            <w:r w:rsidRPr="00E92057">
              <w:rPr>
                <w:rFonts w:ascii="Times New Roman" w:hAnsi="Times New Roman"/>
                <w:b/>
                <w:sz w:val="24"/>
              </w:rPr>
              <w:t xml:space="preserve">Coordonează procesul de lucru cu superiorii și colegii </w:t>
            </w:r>
            <w:r w:rsidRPr="00E92057">
              <w:rPr>
                <w:rFonts w:ascii="Times New Roman" w:hAnsi="Times New Roman"/>
                <w:b/>
                <w:sz w:val="24"/>
              </w:rPr>
              <w:br/>
            </w:r>
            <w:r w:rsidRPr="00E92057">
              <w:rPr>
                <w:rFonts w:ascii="Times New Roman" w:hAnsi="Times New Roman"/>
                <w:sz w:val="24"/>
              </w:rPr>
              <w:t>(1.j; 6.h)</w:t>
            </w:r>
          </w:p>
        </w:tc>
        <w:tc>
          <w:tcPr>
            <w:tcW w:w="6555" w:type="dxa"/>
            <w:shd w:val="clear" w:color="auto" w:fill="auto"/>
          </w:tcPr>
          <w:p w:rsidR="003E3EC5" w:rsidRPr="003E3EC5" w:rsidRDefault="003E3EC5" w:rsidP="003E3EC5">
            <w:pPr>
              <w:numPr>
                <w:ilvl w:val="1"/>
                <w:numId w:val="18"/>
              </w:numPr>
              <w:tabs>
                <w:tab w:val="left" w:pos="34"/>
                <w:tab w:val="left" w:pos="474"/>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Coordonează activitățile profesionale cu superiorii/colegii şi personalul tehnic conform sarcinii de lucru;</w:t>
            </w:r>
          </w:p>
          <w:p w:rsidR="003E3EC5" w:rsidRPr="003E3EC5" w:rsidRDefault="003E3EC5" w:rsidP="003E3EC5">
            <w:pPr>
              <w:numPr>
                <w:ilvl w:val="1"/>
                <w:numId w:val="18"/>
              </w:numPr>
              <w:tabs>
                <w:tab w:val="left" w:pos="34"/>
                <w:tab w:val="left" w:pos="474"/>
                <w:tab w:val="left" w:pos="616"/>
              </w:tabs>
              <w:spacing w:after="60" w:line="240" w:lineRule="auto"/>
              <w:ind w:right="55"/>
              <w:rPr>
                <w:rFonts w:ascii="Times New Roman" w:hAnsi="Times New Roman"/>
                <w:sz w:val="24"/>
                <w:szCs w:val="24"/>
                <w:lang w:val="fr-FR"/>
              </w:rPr>
            </w:pPr>
            <w:r w:rsidRPr="003E3EC5">
              <w:rPr>
                <w:rFonts w:ascii="Times New Roman" w:hAnsi="Times New Roman"/>
                <w:sz w:val="24"/>
                <w:szCs w:val="24"/>
                <w:lang w:val="fr-FR"/>
              </w:rPr>
              <w:t>Informează superiorul referitor la neajunsurile şi situațiile neprevăzute depistate la locul de lucru, utilizînd terminologia de specialitate;</w:t>
            </w:r>
          </w:p>
          <w:p w:rsidR="003E3EC5" w:rsidRPr="00E92057" w:rsidRDefault="003E3EC5" w:rsidP="003E3EC5">
            <w:pPr>
              <w:numPr>
                <w:ilvl w:val="1"/>
                <w:numId w:val="18"/>
              </w:numPr>
              <w:tabs>
                <w:tab w:val="left" w:pos="34"/>
                <w:tab w:val="left" w:pos="474"/>
                <w:tab w:val="left" w:pos="616"/>
              </w:tabs>
              <w:spacing w:after="120" w:line="240" w:lineRule="auto"/>
              <w:ind w:right="55"/>
              <w:rPr>
                <w:rFonts w:ascii="Times New Roman" w:hAnsi="Times New Roman"/>
                <w:sz w:val="24"/>
                <w:szCs w:val="24"/>
              </w:rPr>
            </w:pPr>
            <w:r w:rsidRPr="00E92057">
              <w:rPr>
                <w:rFonts w:ascii="Times New Roman" w:hAnsi="Times New Roman"/>
                <w:sz w:val="24"/>
                <w:szCs w:val="24"/>
              </w:rPr>
              <w:t>Transmite superiorilor informațiile privind necesitățile la locul de lucru, respectînd raporturile ierarhice şi funcționale;</w:t>
            </w:r>
          </w:p>
          <w:p w:rsidR="003E3EC5" w:rsidRPr="00E92057" w:rsidRDefault="003E3EC5" w:rsidP="003E3EC5">
            <w:pPr>
              <w:numPr>
                <w:ilvl w:val="1"/>
                <w:numId w:val="18"/>
              </w:numPr>
              <w:tabs>
                <w:tab w:val="left" w:pos="34"/>
                <w:tab w:val="left" w:pos="474"/>
                <w:tab w:val="left" w:pos="616"/>
              </w:tabs>
              <w:spacing w:after="60" w:line="240" w:lineRule="auto"/>
              <w:ind w:right="55"/>
              <w:rPr>
                <w:rFonts w:ascii="Times New Roman" w:hAnsi="Times New Roman"/>
                <w:sz w:val="24"/>
                <w:szCs w:val="24"/>
              </w:rPr>
            </w:pPr>
            <w:r w:rsidRPr="00E92057">
              <w:rPr>
                <w:rFonts w:ascii="Times New Roman" w:hAnsi="Times New Roman"/>
                <w:sz w:val="24"/>
                <w:szCs w:val="24"/>
              </w:rPr>
              <w:t>Raportează superiorului rezultatele asupra lucrului efectuat şi materialelor de lucru utilizate/rămase.</w:t>
            </w:r>
          </w:p>
        </w:tc>
      </w:tr>
      <w:tr w:rsidR="003E3EC5" w:rsidRPr="003E3EC5" w:rsidTr="0048094A">
        <w:trPr>
          <w:trHeight w:val="878"/>
        </w:trPr>
        <w:tc>
          <w:tcPr>
            <w:tcW w:w="4938" w:type="dxa"/>
            <w:vMerge/>
            <w:shd w:val="clear" w:color="auto" w:fill="auto"/>
          </w:tcPr>
          <w:p w:rsidR="003E3EC5" w:rsidRPr="00E92057" w:rsidRDefault="003E3EC5" w:rsidP="0048094A">
            <w:pPr>
              <w:snapToGrid w:val="0"/>
              <w:rPr>
                <w:rFonts w:ascii="Times New Roman" w:hAnsi="Times New Roman"/>
                <w:b/>
                <w:sz w:val="24"/>
                <w:szCs w:val="24"/>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rPr>
            </w:pPr>
            <w:r w:rsidRPr="00E92057">
              <w:rPr>
                <w:rFonts w:ascii="Times New Roman" w:hAnsi="Times New Roman"/>
                <w:b/>
                <w:sz w:val="24"/>
              </w:rPr>
              <w:t>Securizează procesul și locul de lucru</w:t>
            </w:r>
            <w:r w:rsidRPr="00E92057">
              <w:rPr>
                <w:rFonts w:ascii="Times New Roman" w:hAnsi="Times New Roman"/>
                <w:b/>
                <w:sz w:val="24"/>
              </w:rPr>
              <w:br/>
            </w:r>
            <w:r w:rsidRPr="00E92057">
              <w:rPr>
                <w:rFonts w:ascii="Times New Roman" w:hAnsi="Times New Roman"/>
                <w:sz w:val="24"/>
              </w:rPr>
              <w:t>(1.a;1.i)</w:t>
            </w:r>
          </w:p>
        </w:tc>
        <w:tc>
          <w:tcPr>
            <w:tcW w:w="6555" w:type="dxa"/>
            <w:shd w:val="clear" w:color="auto" w:fill="auto"/>
          </w:tcPr>
          <w:p w:rsidR="003E3EC5" w:rsidRPr="003E3EC5" w:rsidRDefault="003E3EC5" w:rsidP="003E3EC5">
            <w:pPr>
              <w:numPr>
                <w:ilvl w:val="1"/>
                <w:numId w:val="18"/>
              </w:numPr>
              <w:tabs>
                <w:tab w:val="left" w:pos="34"/>
                <w:tab w:val="left" w:pos="474"/>
              </w:tabs>
              <w:snapToGrid w:val="0"/>
              <w:spacing w:after="60" w:line="240" w:lineRule="auto"/>
              <w:ind w:right="55"/>
              <w:rPr>
                <w:rFonts w:ascii="Times New Roman" w:hAnsi="Times New Roman"/>
                <w:sz w:val="24"/>
                <w:szCs w:val="24"/>
                <w:lang w:val="fr-FR"/>
              </w:rPr>
            </w:pPr>
            <w:r w:rsidRPr="003E3EC5">
              <w:rPr>
                <w:rFonts w:ascii="Times New Roman" w:hAnsi="Times New Roman"/>
                <w:sz w:val="24"/>
                <w:szCs w:val="24"/>
                <w:lang w:val="fr-FR"/>
              </w:rPr>
              <w:t xml:space="preserve">Montează construcții de îngrădire şi protecție conform instrucțiunilor de securizare a locurilor de lucru cu pericol sporit; </w:t>
            </w:r>
          </w:p>
          <w:p w:rsidR="003E3EC5" w:rsidRPr="00E92057" w:rsidRDefault="003E3EC5" w:rsidP="003E3EC5">
            <w:pPr>
              <w:numPr>
                <w:ilvl w:val="1"/>
                <w:numId w:val="18"/>
              </w:numPr>
              <w:tabs>
                <w:tab w:val="left" w:pos="34"/>
                <w:tab w:val="left" w:pos="474"/>
              </w:tabs>
              <w:spacing w:after="60" w:line="240" w:lineRule="auto"/>
              <w:ind w:right="55"/>
              <w:rPr>
                <w:rFonts w:ascii="Times New Roman" w:hAnsi="Times New Roman"/>
                <w:sz w:val="24"/>
                <w:szCs w:val="24"/>
              </w:rPr>
            </w:pPr>
            <w:r w:rsidRPr="00E92057">
              <w:rPr>
                <w:rFonts w:ascii="Times New Roman" w:hAnsi="Times New Roman"/>
                <w:sz w:val="24"/>
                <w:szCs w:val="24"/>
              </w:rPr>
              <w:t>Instalează mijloace de semnalizare şi avertizare conform regulilor de instalare ale acestora;</w:t>
            </w:r>
          </w:p>
          <w:p w:rsidR="003E3EC5" w:rsidRPr="003E3EC5" w:rsidRDefault="003E3EC5" w:rsidP="003E3EC5">
            <w:pPr>
              <w:numPr>
                <w:ilvl w:val="1"/>
                <w:numId w:val="18"/>
              </w:numPr>
              <w:tabs>
                <w:tab w:val="left" w:pos="34"/>
                <w:tab w:val="left" w:pos="474"/>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lastRenderedPageBreak/>
              <w:t>Desfășoară activități profesionale, respectînd regulile de securitate şi sănătate în muncă.</w:t>
            </w:r>
          </w:p>
        </w:tc>
      </w:tr>
      <w:tr w:rsidR="003E3EC5" w:rsidRPr="003E3EC5" w:rsidTr="0048094A">
        <w:trPr>
          <w:trHeight w:val="828"/>
        </w:trPr>
        <w:tc>
          <w:tcPr>
            <w:tcW w:w="4938" w:type="dxa"/>
            <w:vMerge/>
            <w:shd w:val="clear" w:color="auto" w:fill="auto"/>
          </w:tcPr>
          <w:p w:rsidR="003E3EC5" w:rsidRPr="003E3EC5" w:rsidRDefault="003E3EC5" w:rsidP="0048094A">
            <w:pPr>
              <w:snapToGrid w:val="0"/>
              <w:rPr>
                <w:rFonts w:ascii="Times New Roman" w:hAnsi="Times New Roman"/>
                <w:b/>
                <w:sz w:val="24"/>
                <w:szCs w:val="24"/>
                <w:lang w:val="fr-FR"/>
              </w:rPr>
            </w:pPr>
          </w:p>
        </w:tc>
        <w:tc>
          <w:tcPr>
            <w:tcW w:w="3420" w:type="dxa"/>
            <w:shd w:val="clear" w:color="auto" w:fill="auto"/>
          </w:tcPr>
          <w:p w:rsidR="003E3EC5" w:rsidRPr="003E3EC5" w:rsidRDefault="003E3EC5" w:rsidP="003E3EC5">
            <w:pPr>
              <w:numPr>
                <w:ilvl w:val="0"/>
                <w:numId w:val="18"/>
              </w:numPr>
              <w:suppressAutoHyphens/>
              <w:snapToGrid w:val="0"/>
              <w:spacing w:line="240" w:lineRule="auto"/>
              <w:jc w:val="left"/>
              <w:rPr>
                <w:rFonts w:ascii="Times New Roman" w:hAnsi="Times New Roman"/>
                <w:b/>
                <w:sz w:val="24"/>
                <w:szCs w:val="24"/>
                <w:lang w:val="fr-FR"/>
              </w:rPr>
            </w:pPr>
            <w:r w:rsidRPr="003E3EC5">
              <w:rPr>
                <w:rFonts w:ascii="Times New Roman" w:hAnsi="Times New Roman"/>
                <w:b/>
                <w:sz w:val="24"/>
                <w:lang w:val="fr-FR"/>
              </w:rPr>
              <w:t>Montează/demontează mijloacele de eșafodaj*</w:t>
            </w:r>
            <w:r w:rsidRPr="003E3EC5">
              <w:rPr>
                <w:rFonts w:ascii="Times New Roman" w:hAnsi="Times New Roman"/>
                <w:b/>
                <w:sz w:val="24"/>
                <w:lang w:val="fr-FR"/>
              </w:rPr>
              <w:br/>
            </w:r>
            <w:r w:rsidRPr="003E3EC5">
              <w:rPr>
                <w:rFonts w:ascii="Times New Roman" w:hAnsi="Times New Roman"/>
                <w:sz w:val="24"/>
                <w:lang w:val="fr-FR"/>
              </w:rPr>
              <w:t>(1.h; 6.b)</w:t>
            </w:r>
          </w:p>
        </w:tc>
        <w:tc>
          <w:tcPr>
            <w:tcW w:w="6555" w:type="dxa"/>
            <w:shd w:val="clear" w:color="auto" w:fill="auto"/>
          </w:tcPr>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Marchează cu indicatoare de semnalizare/avertizare locul de montare/modificare/demontare a mijloacelor de eşafodaj   conform regulilor de securitate şi sănătate în muncă;</w:t>
            </w:r>
          </w:p>
          <w:p w:rsidR="003E3EC5" w:rsidRPr="003E3EC5" w:rsidRDefault="003E3EC5" w:rsidP="003E3EC5">
            <w:pPr>
              <w:numPr>
                <w:ilvl w:val="1"/>
                <w:numId w:val="18"/>
              </w:numPr>
              <w:tabs>
                <w:tab w:val="left" w:pos="459"/>
                <w:tab w:val="left" w:pos="616"/>
              </w:tabs>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Amenajează locul de montare a mijloacelor de eşafodaj, asigurînd rezistența şi planeitatea acestuia;</w:t>
            </w:r>
          </w:p>
          <w:p w:rsidR="003E3EC5" w:rsidRPr="00E92057" w:rsidRDefault="003E3EC5" w:rsidP="003E3EC5">
            <w:pPr>
              <w:numPr>
                <w:ilvl w:val="1"/>
                <w:numId w:val="18"/>
              </w:numPr>
              <w:tabs>
                <w:tab w:val="left" w:pos="459"/>
                <w:tab w:val="left" w:pos="616"/>
              </w:tabs>
              <w:spacing w:after="120" w:line="240" w:lineRule="auto"/>
              <w:ind w:right="55"/>
              <w:rPr>
                <w:rFonts w:ascii="Times New Roman" w:hAnsi="Times New Roman"/>
                <w:sz w:val="24"/>
                <w:szCs w:val="24"/>
              </w:rPr>
            </w:pPr>
            <w:r w:rsidRPr="00E92057">
              <w:rPr>
                <w:rFonts w:ascii="Times New Roman" w:hAnsi="Times New Roman"/>
                <w:sz w:val="24"/>
                <w:szCs w:val="24"/>
              </w:rPr>
              <w:t>Verifică integritatea şi calitatea pieselor componente ale mijloacelor de eșafodaj;</w:t>
            </w:r>
          </w:p>
          <w:p w:rsidR="003E3EC5" w:rsidRPr="003E3EC5" w:rsidRDefault="003E3EC5" w:rsidP="003E3EC5">
            <w:pPr>
              <w:numPr>
                <w:ilvl w:val="1"/>
                <w:numId w:val="18"/>
              </w:numPr>
              <w:tabs>
                <w:tab w:val="left" w:pos="459"/>
                <w:tab w:val="left" w:pos="616"/>
              </w:tabs>
              <w:spacing w:after="60" w:line="240" w:lineRule="auto"/>
              <w:ind w:right="55"/>
              <w:rPr>
                <w:rFonts w:ascii="Times New Roman" w:hAnsi="Times New Roman"/>
                <w:sz w:val="24"/>
                <w:szCs w:val="24"/>
                <w:lang w:val="fr-FR"/>
              </w:rPr>
            </w:pPr>
            <w:r w:rsidRPr="003E3EC5">
              <w:rPr>
                <w:rFonts w:ascii="Times New Roman" w:hAnsi="Times New Roman"/>
                <w:sz w:val="24"/>
                <w:szCs w:val="24"/>
                <w:lang w:val="fr-FR"/>
              </w:rPr>
              <w:t>Montează/demontează schelele şi mijloacele de eşafodaj în conformitate cu fișa tehnologică/planul de montare.</w:t>
            </w:r>
          </w:p>
        </w:tc>
      </w:tr>
      <w:tr w:rsidR="003E3EC5" w:rsidRPr="00E92057" w:rsidTr="0048094A">
        <w:trPr>
          <w:trHeight w:val="1830"/>
        </w:trPr>
        <w:tc>
          <w:tcPr>
            <w:tcW w:w="4938" w:type="dxa"/>
            <w:vMerge/>
            <w:shd w:val="clear" w:color="auto" w:fill="auto"/>
          </w:tcPr>
          <w:p w:rsidR="003E3EC5" w:rsidRPr="003E3EC5" w:rsidRDefault="003E3EC5" w:rsidP="0048094A">
            <w:pPr>
              <w:snapToGrid w:val="0"/>
              <w:rPr>
                <w:rFonts w:ascii="Times New Roman" w:hAnsi="Times New Roman"/>
                <w:b/>
                <w:sz w:val="24"/>
                <w:szCs w:val="24"/>
                <w:lang w:val="fr-FR"/>
              </w:rPr>
            </w:pPr>
          </w:p>
        </w:tc>
        <w:tc>
          <w:tcPr>
            <w:tcW w:w="3420" w:type="dxa"/>
            <w:shd w:val="clear" w:color="auto" w:fill="auto"/>
          </w:tcPr>
          <w:p w:rsidR="003E3EC5" w:rsidRPr="003E3EC5" w:rsidRDefault="003E3EC5" w:rsidP="003E3EC5">
            <w:pPr>
              <w:numPr>
                <w:ilvl w:val="0"/>
                <w:numId w:val="18"/>
              </w:numPr>
              <w:suppressAutoHyphens/>
              <w:snapToGrid w:val="0"/>
              <w:spacing w:line="240" w:lineRule="auto"/>
              <w:jc w:val="left"/>
              <w:rPr>
                <w:rFonts w:ascii="Times New Roman" w:hAnsi="Times New Roman"/>
                <w:b/>
                <w:sz w:val="24"/>
                <w:szCs w:val="24"/>
                <w:lang w:val="fr-FR"/>
              </w:rPr>
            </w:pPr>
            <w:r w:rsidRPr="003E3EC5">
              <w:rPr>
                <w:rFonts w:ascii="Times New Roman" w:hAnsi="Times New Roman"/>
                <w:b/>
                <w:sz w:val="24"/>
                <w:lang w:val="fr-FR"/>
              </w:rPr>
              <w:t>Pregătește suprafețele pentru lucrări de tencuire</w:t>
            </w:r>
            <w:r w:rsidRPr="003E3EC5">
              <w:rPr>
                <w:rFonts w:ascii="Times New Roman" w:hAnsi="Times New Roman"/>
                <w:b/>
                <w:sz w:val="24"/>
                <w:lang w:val="fr-FR"/>
              </w:rPr>
              <w:br/>
            </w:r>
            <w:r w:rsidRPr="003E3EC5">
              <w:rPr>
                <w:rFonts w:ascii="Times New Roman" w:hAnsi="Times New Roman"/>
                <w:sz w:val="24"/>
                <w:lang w:val="fr-FR"/>
              </w:rPr>
              <w:t>(2.a; 2.b; 2.c; 2.d; 2.e; 2.f; 2.g; 4.a; 4.b; 5.a; 5.b; 5.c)</w:t>
            </w:r>
          </w:p>
        </w:tc>
        <w:tc>
          <w:tcPr>
            <w:tcW w:w="6555" w:type="dxa"/>
            <w:shd w:val="clear" w:color="auto" w:fill="auto"/>
          </w:tcPr>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sz w:val="24"/>
                <w:szCs w:val="24"/>
              </w:rPr>
              <w:t>Analizează suprafețele pentru identificarea tehnologiilor de execuție utilizate, conform fișei tehnologice;</w:t>
            </w:r>
          </w:p>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sz w:val="24"/>
                <w:szCs w:val="24"/>
              </w:rPr>
              <w:t>Curăță, prin desprăfuire/degresare/eliminarea impurităților, suprafețele destinate tencuirii în conformitate cu procesul tehnologic;</w:t>
            </w:r>
          </w:p>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sz w:val="24"/>
                <w:szCs w:val="24"/>
              </w:rPr>
              <w:t xml:space="preserve">Umezește, în mod manual sau mecanizat, suprafața supusă tencuirii, astfel asigurînd un grad înalt de aderență; </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Protejează suprafețele adiacente prin aplicarea peliculei de protecție, respectînd cerințele fișelor tehnologice;</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Aplică stratul termo/fonoizolant conform proiectului, asigurînd protecție suprafețelor;</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Execută, în mod manual sau mecanizat lucrări de grunduire a suprafețelor, prin prelucrarea profilactică a acestora,</w:t>
            </w:r>
            <w:r w:rsidRPr="003E3EC5">
              <w:rPr>
                <w:rFonts w:ascii="Times New Roman" w:hAnsi="Times New Roman"/>
                <w:b/>
                <w:sz w:val="24"/>
                <w:szCs w:val="24"/>
                <w:lang w:val="fr-FR"/>
              </w:rPr>
              <w:t xml:space="preserve"> </w:t>
            </w:r>
            <w:r w:rsidRPr="003E3EC5">
              <w:rPr>
                <w:rFonts w:ascii="Times New Roman" w:hAnsi="Times New Roman"/>
                <w:sz w:val="24"/>
                <w:szCs w:val="24"/>
                <w:lang w:val="fr-FR"/>
              </w:rPr>
              <w:t>îmbunătățind capacitatea de aderență a tencuielii pe suprafața de lucru;</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 xml:space="preserve">Fixează plasa de armare conform cerințelor proiectului, respectînd parametrii tehnici ai stratului de tencuială  și </w:t>
            </w:r>
            <w:r w:rsidRPr="003E3EC5">
              <w:rPr>
                <w:rFonts w:ascii="Times New Roman" w:hAnsi="Times New Roman"/>
                <w:sz w:val="24"/>
                <w:szCs w:val="24"/>
                <w:lang w:val="fr-FR"/>
              </w:rPr>
              <w:lastRenderedPageBreak/>
              <w:t>normele admise;</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Trasează suprafețele în baza proiectului de execuție, utilizînd metode și instrumente specifice de trasare;</w:t>
            </w:r>
          </w:p>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sz w:val="24"/>
                <w:szCs w:val="24"/>
              </w:rPr>
              <w:t>Fixează reperele, asigurînd o cît mai bună planeitate, orizontalitate și verticalitate suprafețelor, utilizînd metodele de execuție;</w:t>
            </w:r>
          </w:p>
          <w:p w:rsidR="003E3EC5" w:rsidRPr="00E92057" w:rsidRDefault="003E3EC5" w:rsidP="003E3EC5">
            <w:pPr>
              <w:numPr>
                <w:ilvl w:val="1"/>
                <w:numId w:val="18"/>
              </w:numPr>
              <w:tabs>
                <w:tab w:val="left" w:pos="459"/>
                <w:tab w:val="left" w:pos="616"/>
              </w:tabs>
              <w:snapToGrid w:val="0"/>
              <w:spacing w:after="60" w:line="240" w:lineRule="auto"/>
              <w:ind w:right="55"/>
              <w:rPr>
                <w:rFonts w:ascii="Times New Roman" w:hAnsi="Times New Roman"/>
                <w:sz w:val="24"/>
                <w:szCs w:val="24"/>
              </w:rPr>
            </w:pPr>
            <w:r w:rsidRPr="00E92057">
              <w:rPr>
                <w:rFonts w:ascii="Times New Roman" w:hAnsi="Times New Roman"/>
                <w:sz w:val="24"/>
                <w:szCs w:val="24"/>
              </w:rPr>
              <w:t>Efectuează lucrările de hidroizolare conform proiectului, utilizînd instrumentele și materialele de lucru specifice, asigurînd impermeabilitate suprafețelor.</w:t>
            </w:r>
          </w:p>
        </w:tc>
      </w:tr>
      <w:tr w:rsidR="003E3EC5" w:rsidRPr="003E3EC5" w:rsidTr="0048094A">
        <w:trPr>
          <w:trHeight w:val="2135"/>
        </w:trPr>
        <w:tc>
          <w:tcPr>
            <w:tcW w:w="4938" w:type="dxa"/>
            <w:vMerge/>
            <w:shd w:val="clear" w:color="auto" w:fill="auto"/>
          </w:tcPr>
          <w:p w:rsidR="003E3EC5" w:rsidRPr="00E92057" w:rsidRDefault="003E3EC5" w:rsidP="0048094A">
            <w:pPr>
              <w:snapToGrid w:val="0"/>
              <w:rPr>
                <w:rFonts w:ascii="Times New Roman" w:hAnsi="Times New Roman"/>
                <w:b/>
                <w:sz w:val="24"/>
                <w:szCs w:val="24"/>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szCs w:val="24"/>
              </w:rPr>
            </w:pPr>
            <w:r w:rsidRPr="00E92057">
              <w:rPr>
                <w:rFonts w:ascii="Times New Roman" w:hAnsi="Times New Roman"/>
                <w:b/>
                <w:sz w:val="24"/>
              </w:rPr>
              <w:t>Pregătește materialele pentru tencuire</w:t>
            </w:r>
            <w:r w:rsidRPr="00E92057">
              <w:rPr>
                <w:rFonts w:ascii="Times New Roman" w:hAnsi="Times New Roman"/>
                <w:b/>
                <w:sz w:val="24"/>
              </w:rPr>
              <w:br/>
            </w:r>
            <w:r w:rsidRPr="00E92057">
              <w:rPr>
                <w:rFonts w:ascii="Times New Roman" w:hAnsi="Times New Roman"/>
                <w:sz w:val="24"/>
              </w:rPr>
              <w:t>(2.h; 3.f)</w:t>
            </w:r>
          </w:p>
        </w:tc>
        <w:tc>
          <w:tcPr>
            <w:tcW w:w="6555" w:type="dxa"/>
            <w:shd w:val="clear" w:color="auto" w:fill="auto"/>
          </w:tcPr>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sz w:val="24"/>
                <w:szCs w:val="24"/>
              </w:rPr>
              <w:t>Identifică materialele necesare, în conformitate cu sarcina de lucru, respectînd tehnologiile utilizate;</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Dozează ingredientele pentru amestec, în funcție de tipul și cerințele normative ale acestora, conform rețetei de preparare;</w:t>
            </w:r>
          </w:p>
          <w:p w:rsidR="003E3EC5" w:rsidRPr="003E3EC5" w:rsidRDefault="003E3EC5" w:rsidP="003E3EC5">
            <w:pPr>
              <w:numPr>
                <w:ilvl w:val="1"/>
                <w:numId w:val="18"/>
              </w:numPr>
              <w:tabs>
                <w:tab w:val="left" w:pos="459"/>
                <w:tab w:val="left" w:pos="616"/>
              </w:tabs>
              <w:snapToGrid w:val="0"/>
              <w:spacing w:after="60" w:line="240" w:lineRule="auto"/>
              <w:ind w:right="55"/>
              <w:rPr>
                <w:rFonts w:ascii="Times New Roman" w:hAnsi="Times New Roman"/>
                <w:sz w:val="24"/>
                <w:szCs w:val="24"/>
                <w:lang w:val="fr-FR"/>
              </w:rPr>
            </w:pPr>
            <w:r w:rsidRPr="003E3EC5">
              <w:rPr>
                <w:rFonts w:ascii="Times New Roman" w:hAnsi="Times New Roman"/>
                <w:sz w:val="24"/>
                <w:szCs w:val="24"/>
                <w:lang w:val="fr-FR"/>
              </w:rPr>
              <w:t>Malaxează, în mod manual sau mecanizat, amestecul pînă la obținerea consistenței necesare și omogenizare completă, utilizînd utilaje specifice.</w:t>
            </w:r>
          </w:p>
        </w:tc>
      </w:tr>
      <w:tr w:rsidR="003E3EC5" w:rsidRPr="00E92057" w:rsidTr="0048094A">
        <w:trPr>
          <w:trHeight w:val="1283"/>
        </w:trPr>
        <w:tc>
          <w:tcPr>
            <w:tcW w:w="4938" w:type="dxa"/>
            <w:vMerge/>
            <w:shd w:val="clear" w:color="auto" w:fill="auto"/>
          </w:tcPr>
          <w:p w:rsidR="003E3EC5" w:rsidRPr="003E3EC5" w:rsidRDefault="003E3EC5" w:rsidP="0048094A">
            <w:pPr>
              <w:snapToGrid w:val="0"/>
              <w:rPr>
                <w:rFonts w:ascii="Times New Roman" w:hAnsi="Times New Roman"/>
                <w:b/>
                <w:sz w:val="24"/>
                <w:szCs w:val="24"/>
                <w:lang w:val="fr-FR"/>
              </w:rPr>
            </w:pPr>
          </w:p>
        </w:tc>
        <w:tc>
          <w:tcPr>
            <w:tcW w:w="3420" w:type="dxa"/>
            <w:shd w:val="clear" w:color="auto" w:fill="auto"/>
          </w:tcPr>
          <w:p w:rsidR="003E3EC5" w:rsidRPr="003E3EC5" w:rsidRDefault="003E3EC5" w:rsidP="003E3EC5">
            <w:pPr>
              <w:numPr>
                <w:ilvl w:val="0"/>
                <w:numId w:val="18"/>
              </w:numPr>
              <w:suppressAutoHyphens/>
              <w:snapToGrid w:val="0"/>
              <w:spacing w:line="240" w:lineRule="auto"/>
              <w:jc w:val="left"/>
              <w:rPr>
                <w:rFonts w:ascii="Times New Roman" w:hAnsi="Times New Roman"/>
                <w:b/>
                <w:sz w:val="24"/>
                <w:lang w:val="fr-FR"/>
              </w:rPr>
            </w:pPr>
            <w:r w:rsidRPr="003E3EC5">
              <w:rPr>
                <w:rFonts w:ascii="Times New Roman" w:hAnsi="Times New Roman"/>
                <w:b/>
                <w:sz w:val="24"/>
                <w:lang w:val="fr-FR"/>
              </w:rPr>
              <w:t>Execută straturile de tencuire de bază</w:t>
            </w:r>
            <w:r w:rsidRPr="003E3EC5">
              <w:rPr>
                <w:rFonts w:ascii="Times New Roman" w:hAnsi="Times New Roman"/>
                <w:b/>
                <w:sz w:val="24"/>
                <w:lang w:val="fr-FR"/>
              </w:rPr>
              <w:br/>
            </w:r>
            <w:r w:rsidRPr="003E3EC5">
              <w:rPr>
                <w:rFonts w:ascii="Times New Roman" w:hAnsi="Times New Roman"/>
                <w:sz w:val="24"/>
                <w:lang w:val="fr-FR"/>
              </w:rPr>
              <w:t>(2.i; 2.j; 2.k; 2.l; 2.p)</w:t>
            </w:r>
          </w:p>
          <w:p w:rsidR="003E3EC5" w:rsidRPr="003E3EC5" w:rsidRDefault="003E3EC5" w:rsidP="0048094A">
            <w:pPr>
              <w:snapToGrid w:val="0"/>
              <w:spacing w:line="240" w:lineRule="auto"/>
              <w:rPr>
                <w:rFonts w:ascii="Times New Roman" w:hAnsi="Times New Roman"/>
                <w:b/>
                <w:sz w:val="24"/>
                <w:lang w:val="fr-FR"/>
              </w:rPr>
            </w:pPr>
          </w:p>
        </w:tc>
        <w:tc>
          <w:tcPr>
            <w:tcW w:w="6555" w:type="dxa"/>
            <w:shd w:val="clear" w:color="auto" w:fill="auto"/>
          </w:tcPr>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Aplică, în mod manual sau mecanizat, materialele pentru tencuire conform cerințelor tehnologice, respectînd etapele și normativele de execuție ale lucrărilor;</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Execută atent glafurile, colțurile la uși/ferestre/îmbinări, utilizînd materiale de lucru prefabricate (repere, colțare etc.), asigurînd calitatea lucrărilor executate;</w:t>
            </w:r>
          </w:p>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sz w:val="24"/>
                <w:szCs w:val="24"/>
              </w:rPr>
              <w:t>Nivelează, în mod manual sau mecanizat, suprafețele tencuite, respectînd limitele admise de normativele în vigoare;</w:t>
            </w:r>
          </w:p>
          <w:p w:rsidR="003E3EC5" w:rsidRPr="00E92057" w:rsidRDefault="003E3EC5" w:rsidP="003E3EC5">
            <w:pPr>
              <w:numPr>
                <w:ilvl w:val="1"/>
                <w:numId w:val="18"/>
              </w:numPr>
              <w:tabs>
                <w:tab w:val="left" w:pos="459"/>
                <w:tab w:val="left" w:pos="616"/>
              </w:tabs>
              <w:snapToGrid w:val="0"/>
              <w:spacing w:after="60" w:line="240" w:lineRule="auto"/>
              <w:ind w:right="55"/>
              <w:rPr>
                <w:rFonts w:ascii="Times New Roman" w:hAnsi="Times New Roman"/>
                <w:sz w:val="24"/>
                <w:szCs w:val="24"/>
              </w:rPr>
            </w:pPr>
            <w:r w:rsidRPr="00E92057">
              <w:rPr>
                <w:rFonts w:ascii="Times New Roman" w:hAnsi="Times New Roman"/>
                <w:sz w:val="24"/>
                <w:szCs w:val="24"/>
              </w:rPr>
              <w:t>Fixează plasa de fibră sticloasă pentru armarea tencuielii, și prevenirea apariției fisurilor, conform fișelor tehnologice</w:t>
            </w:r>
            <w:r>
              <w:rPr>
                <w:rFonts w:ascii="Times New Roman" w:hAnsi="Times New Roman"/>
                <w:sz w:val="24"/>
                <w:szCs w:val="24"/>
              </w:rPr>
              <w:t>.</w:t>
            </w:r>
          </w:p>
        </w:tc>
      </w:tr>
      <w:tr w:rsidR="003E3EC5" w:rsidRPr="003E3EC5" w:rsidTr="0048094A">
        <w:trPr>
          <w:trHeight w:val="1282"/>
        </w:trPr>
        <w:tc>
          <w:tcPr>
            <w:tcW w:w="4938" w:type="dxa"/>
            <w:vMerge/>
            <w:shd w:val="clear" w:color="auto" w:fill="auto"/>
          </w:tcPr>
          <w:p w:rsidR="003E3EC5" w:rsidRPr="00E92057" w:rsidRDefault="003E3EC5" w:rsidP="0048094A">
            <w:pPr>
              <w:snapToGrid w:val="0"/>
              <w:rPr>
                <w:rFonts w:ascii="Times New Roman" w:hAnsi="Times New Roman"/>
                <w:b/>
                <w:sz w:val="24"/>
                <w:szCs w:val="24"/>
              </w:rPr>
            </w:pPr>
          </w:p>
        </w:tc>
        <w:tc>
          <w:tcPr>
            <w:tcW w:w="3420" w:type="dxa"/>
            <w:shd w:val="clear" w:color="auto" w:fill="auto"/>
          </w:tcPr>
          <w:p w:rsidR="003E3EC5" w:rsidRPr="003E3EC5" w:rsidRDefault="003E3EC5" w:rsidP="003E3EC5">
            <w:pPr>
              <w:numPr>
                <w:ilvl w:val="0"/>
                <w:numId w:val="18"/>
              </w:numPr>
              <w:suppressAutoHyphens/>
              <w:snapToGrid w:val="0"/>
              <w:spacing w:line="240" w:lineRule="auto"/>
              <w:ind w:left="357" w:hanging="357"/>
              <w:jc w:val="left"/>
              <w:rPr>
                <w:rFonts w:ascii="Times New Roman" w:hAnsi="Times New Roman"/>
                <w:b/>
                <w:sz w:val="24"/>
                <w:lang w:val="fr-FR"/>
              </w:rPr>
            </w:pPr>
            <w:r w:rsidRPr="003E3EC5">
              <w:rPr>
                <w:rFonts w:ascii="Times New Roman" w:hAnsi="Times New Roman"/>
                <w:b/>
                <w:sz w:val="24"/>
                <w:lang w:val="fr-FR"/>
              </w:rPr>
              <w:t>Efectuează lucrări de finisare a tencuielilor</w:t>
            </w:r>
            <w:r w:rsidRPr="003E3EC5">
              <w:rPr>
                <w:rFonts w:ascii="Times New Roman" w:hAnsi="Times New Roman"/>
                <w:b/>
                <w:sz w:val="24"/>
                <w:lang w:val="fr-FR"/>
              </w:rPr>
              <w:br/>
            </w:r>
            <w:r w:rsidRPr="003E3EC5">
              <w:rPr>
                <w:rFonts w:ascii="Times New Roman" w:hAnsi="Times New Roman"/>
                <w:sz w:val="24"/>
                <w:lang w:val="fr-FR"/>
              </w:rPr>
              <w:t>(2.n; 2.o; 2.q; 2.r)</w:t>
            </w:r>
          </w:p>
        </w:tc>
        <w:tc>
          <w:tcPr>
            <w:tcW w:w="6555" w:type="dxa"/>
            <w:shd w:val="clear" w:color="auto" w:fill="auto"/>
          </w:tcPr>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Aplică stratul vizibil, respectînd procesul prizei de întărirea a amestecului, utilizînd instrumentele și utilajele de lucru;</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Execută lucrări de drișcuire a suprafețelor, conform metodelor și tehnologiilor în construcție, utilizînd instrumente și utilaje de lucru necesare;</w:t>
            </w:r>
          </w:p>
          <w:p w:rsidR="003E3EC5" w:rsidRPr="003E3EC5" w:rsidRDefault="003E3EC5" w:rsidP="003E3EC5">
            <w:pPr>
              <w:numPr>
                <w:ilvl w:val="1"/>
                <w:numId w:val="18"/>
              </w:numPr>
              <w:tabs>
                <w:tab w:val="left" w:pos="459"/>
                <w:tab w:val="left" w:pos="616"/>
              </w:tabs>
              <w:snapToGrid w:val="0"/>
              <w:spacing w:line="240" w:lineRule="auto"/>
              <w:ind w:left="357" w:right="57" w:hanging="357"/>
              <w:rPr>
                <w:rFonts w:ascii="Times New Roman" w:hAnsi="Times New Roman"/>
                <w:sz w:val="24"/>
                <w:szCs w:val="24"/>
                <w:lang w:val="fr-FR"/>
              </w:rPr>
            </w:pPr>
            <w:r w:rsidRPr="003E3EC5">
              <w:rPr>
                <w:rFonts w:ascii="Times New Roman" w:hAnsi="Times New Roman"/>
                <w:sz w:val="24"/>
                <w:szCs w:val="24"/>
                <w:lang w:val="fr-FR"/>
              </w:rPr>
              <w:t>Asigură calitatea lucrărilor de tencuială finală, prin chituirea parțială/totală și șlefuirea suprafețelor, verificînd limitele admisibile conform normativelor în vigoare.</w:t>
            </w:r>
          </w:p>
        </w:tc>
      </w:tr>
      <w:tr w:rsidR="003E3EC5" w:rsidRPr="00E92057" w:rsidTr="0048094A">
        <w:trPr>
          <w:trHeight w:val="260"/>
        </w:trPr>
        <w:tc>
          <w:tcPr>
            <w:tcW w:w="4938" w:type="dxa"/>
            <w:vMerge/>
            <w:shd w:val="clear" w:color="auto" w:fill="auto"/>
          </w:tcPr>
          <w:p w:rsidR="003E3EC5" w:rsidRPr="003E3EC5" w:rsidRDefault="003E3EC5" w:rsidP="0048094A">
            <w:pPr>
              <w:snapToGrid w:val="0"/>
              <w:rPr>
                <w:rFonts w:ascii="Times New Roman" w:hAnsi="Times New Roman"/>
                <w:b/>
                <w:sz w:val="24"/>
                <w:szCs w:val="24"/>
                <w:lang w:val="fr-FR"/>
              </w:rPr>
            </w:pPr>
          </w:p>
        </w:tc>
        <w:tc>
          <w:tcPr>
            <w:tcW w:w="3420" w:type="dxa"/>
            <w:shd w:val="clear" w:color="auto" w:fill="auto"/>
          </w:tcPr>
          <w:p w:rsidR="003E3EC5" w:rsidRPr="003E3EC5" w:rsidRDefault="003E3EC5" w:rsidP="003E3EC5">
            <w:pPr>
              <w:pStyle w:val="ListParagraph"/>
              <w:numPr>
                <w:ilvl w:val="0"/>
                <w:numId w:val="18"/>
              </w:numPr>
              <w:spacing w:after="200" w:line="276" w:lineRule="auto"/>
              <w:contextualSpacing/>
              <w:jc w:val="left"/>
              <w:rPr>
                <w:rFonts w:ascii="Times New Roman" w:hAnsi="Times New Roman"/>
                <w:b/>
                <w:sz w:val="24"/>
                <w:lang w:val="fr-FR"/>
              </w:rPr>
            </w:pPr>
            <w:r w:rsidRPr="003E3EC5">
              <w:rPr>
                <w:rFonts w:ascii="Times New Roman" w:hAnsi="Times New Roman"/>
                <w:b/>
                <w:sz w:val="24"/>
                <w:lang w:val="fr-FR"/>
              </w:rPr>
              <w:t>Execută tencuieli uscate și placări de pereți</w:t>
            </w:r>
            <w:r w:rsidRPr="003E3EC5">
              <w:rPr>
                <w:rFonts w:ascii="Times New Roman" w:hAnsi="Times New Roman"/>
                <w:b/>
                <w:sz w:val="24"/>
                <w:lang w:val="fr-FR"/>
              </w:rPr>
              <w:br/>
            </w:r>
            <w:r w:rsidRPr="003E3EC5">
              <w:rPr>
                <w:rFonts w:ascii="Times New Roman" w:hAnsi="Times New Roman"/>
                <w:sz w:val="24"/>
                <w:lang w:val="fr-FR"/>
              </w:rPr>
              <w:t>(4.c.; 4.d; 4.e; 4.f)</w:t>
            </w:r>
          </w:p>
        </w:tc>
        <w:tc>
          <w:tcPr>
            <w:tcW w:w="6555" w:type="dxa"/>
            <w:shd w:val="clear" w:color="auto" w:fill="auto"/>
          </w:tcPr>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Calculează cantitatea de materiale necesare executării sarcinii de lucru conform fișei tehnologice, eliminînd surplusul de materiale la locul de lucru;</w:t>
            </w:r>
          </w:p>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sz w:val="24"/>
                <w:szCs w:val="24"/>
              </w:rPr>
              <w:t>Croiește</w:t>
            </w:r>
            <w:r w:rsidRPr="00E92057">
              <w:rPr>
                <w:rFonts w:ascii="Times New Roman" w:hAnsi="Times New Roman"/>
                <w:color w:val="FF0000"/>
                <w:sz w:val="24"/>
                <w:szCs w:val="24"/>
              </w:rPr>
              <w:t xml:space="preserve"> </w:t>
            </w:r>
            <w:r w:rsidRPr="00E92057">
              <w:rPr>
                <w:rFonts w:ascii="Times New Roman" w:hAnsi="Times New Roman"/>
                <w:sz w:val="24"/>
                <w:szCs w:val="24"/>
              </w:rPr>
              <w:t>materialele necesare, în dependență de sarcina de lucru, utilizînd instrumentele și utilajele adecvate;</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Montează materialele uscate după tipul și proprietățile acestora, conform domeniului de utilizare, respectînd cu strictețe etapele procesului tehnologic;</w:t>
            </w:r>
          </w:p>
          <w:p w:rsidR="003E3EC5" w:rsidRPr="003E3EC5"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lang w:val="fr-FR"/>
              </w:rPr>
            </w:pPr>
            <w:r w:rsidRPr="003E3EC5">
              <w:rPr>
                <w:rFonts w:ascii="Times New Roman" w:hAnsi="Times New Roman"/>
                <w:sz w:val="24"/>
                <w:szCs w:val="24"/>
                <w:lang w:val="fr-FR"/>
              </w:rPr>
              <w:t>Aplică plasa de fibră sticloasă pe rosturi, în baza sarcinii de lucru, eliminînd riscul de apariție a fisurilor;</w:t>
            </w:r>
          </w:p>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sz w:val="24"/>
                <w:szCs w:val="24"/>
              </w:rPr>
              <w:t>Execută lucrări de chituire, prin corectarea denivelărilor/eliminarea eventualelor neuniformități, asigurînd o consolidare bună tencuielilor;</w:t>
            </w:r>
          </w:p>
          <w:p w:rsidR="003E3EC5" w:rsidRPr="00E92057" w:rsidRDefault="003E3EC5" w:rsidP="003E3EC5">
            <w:pPr>
              <w:numPr>
                <w:ilvl w:val="1"/>
                <w:numId w:val="18"/>
              </w:numPr>
              <w:tabs>
                <w:tab w:val="left" w:pos="459"/>
                <w:tab w:val="left" w:pos="616"/>
              </w:tabs>
              <w:snapToGrid w:val="0"/>
              <w:spacing w:after="120" w:line="240" w:lineRule="auto"/>
              <w:ind w:right="55"/>
              <w:rPr>
                <w:rFonts w:ascii="Times New Roman" w:hAnsi="Times New Roman"/>
                <w:sz w:val="24"/>
                <w:szCs w:val="24"/>
              </w:rPr>
            </w:pPr>
            <w:r w:rsidRPr="00E92057">
              <w:rPr>
                <w:rFonts w:ascii="Times New Roman" w:hAnsi="Times New Roman"/>
                <w:b/>
                <w:sz w:val="24"/>
                <w:szCs w:val="24"/>
              </w:rPr>
              <w:t xml:space="preserve"> </w:t>
            </w:r>
            <w:r w:rsidRPr="00E92057">
              <w:rPr>
                <w:rFonts w:ascii="Times New Roman" w:hAnsi="Times New Roman"/>
                <w:sz w:val="24"/>
                <w:szCs w:val="24"/>
              </w:rPr>
              <w:t>Fixează plăcile pe suprafața pereților, prin lipire/înșurubare/montare, asigurînd izolarea pereților, utilizînd tehnologiile avansate de execuție a tencuielii uscate cu plăci.</w:t>
            </w:r>
          </w:p>
        </w:tc>
      </w:tr>
      <w:tr w:rsidR="003E3EC5" w:rsidRPr="003E3EC5" w:rsidTr="0048094A">
        <w:trPr>
          <w:trHeight w:val="274"/>
        </w:trPr>
        <w:tc>
          <w:tcPr>
            <w:tcW w:w="4938" w:type="dxa"/>
            <w:vMerge/>
            <w:shd w:val="clear" w:color="auto" w:fill="auto"/>
          </w:tcPr>
          <w:p w:rsidR="003E3EC5" w:rsidRPr="00E92057" w:rsidRDefault="003E3EC5" w:rsidP="0048094A">
            <w:pPr>
              <w:snapToGrid w:val="0"/>
              <w:rPr>
                <w:rFonts w:ascii="Times New Roman" w:hAnsi="Times New Roman"/>
                <w:b/>
                <w:sz w:val="24"/>
                <w:szCs w:val="24"/>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szCs w:val="24"/>
              </w:rPr>
            </w:pPr>
            <w:r w:rsidRPr="00E92057">
              <w:rPr>
                <w:rFonts w:ascii="Times New Roman" w:hAnsi="Times New Roman"/>
                <w:b/>
                <w:sz w:val="24"/>
              </w:rPr>
              <w:t>Renovează suprafețe deteriorate</w:t>
            </w:r>
            <w:r w:rsidRPr="00E92057">
              <w:rPr>
                <w:rFonts w:ascii="Times New Roman" w:hAnsi="Times New Roman"/>
                <w:b/>
                <w:sz w:val="24"/>
              </w:rPr>
              <w:br/>
            </w:r>
            <w:r w:rsidRPr="00E92057">
              <w:rPr>
                <w:rFonts w:ascii="Times New Roman" w:hAnsi="Times New Roman"/>
                <w:sz w:val="24"/>
              </w:rPr>
              <w:t>(5.d; 5.e; 5.f; 5.g)</w:t>
            </w:r>
          </w:p>
        </w:tc>
        <w:tc>
          <w:tcPr>
            <w:tcW w:w="6555" w:type="dxa"/>
            <w:shd w:val="clear" w:color="auto" w:fill="auto"/>
          </w:tcPr>
          <w:p w:rsidR="003E3EC5" w:rsidRPr="00E92057" w:rsidRDefault="003E3EC5" w:rsidP="003E3EC5">
            <w:pPr>
              <w:numPr>
                <w:ilvl w:val="1"/>
                <w:numId w:val="18"/>
              </w:numPr>
              <w:tabs>
                <w:tab w:val="left" w:pos="459"/>
                <w:tab w:val="left" w:pos="616"/>
              </w:tabs>
              <w:snapToGrid w:val="0"/>
              <w:spacing w:after="60" w:line="240" w:lineRule="auto"/>
              <w:ind w:left="357" w:right="57" w:hanging="357"/>
              <w:rPr>
                <w:rFonts w:ascii="Times New Roman" w:hAnsi="Times New Roman"/>
                <w:sz w:val="24"/>
                <w:szCs w:val="24"/>
              </w:rPr>
            </w:pPr>
            <w:r w:rsidRPr="00E92057">
              <w:rPr>
                <w:rFonts w:ascii="Times New Roman" w:hAnsi="Times New Roman"/>
                <w:sz w:val="24"/>
                <w:szCs w:val="24"/>
              </w:rPr>
              <w:t>Examinează, în mod vizual sau manual, suprafețele vechi; identifică zonele deteriorate/fisurile și compoziția tencuielii existente;</w:t>
            </w:r>
          </w:p>
          <w:p w:rsidR="003E3EC5" w:rsidRPr="00E92057" w:rsidRDefault="003E3EC5" w:rsidP="003E3EC5">
            <w:pPr>
              <w:numPr>
                <w:ilvl w:val="1"/>
                <w:numId w:val="18"/>
              </w:numPr>
              <w:tabs>
                <w:tab w:val="left" w:pos="459"/>
                <w:tab w:val="left" w:pos="616"/>
              </w:tabs>
              <w:snapToGrid w:val="0"/>
              <w:spacing w:after="60" w:line="240" w:lineRule="auto"/>
              <w:ind w:left="357" w:right="57" w:hanging="357"/>
              <w:rPr>
                <w:rFonts w:ascii="Times New Roman" w:hAnsi="Times New Roman"/>
                <w:sz w:val="24"/>
                <w:szCs w:val="24"/>
              </w:rPr>
            </w:pPr>
            <w:r w:rsidRPr="00E92057">
              <w:rPr>
                <w:rFonts w:ascii="Times New Roman" w:hAnsi="Times New Roman"/>
                <w:sz w:val="24"/>
                <w:szCs w:val="24"/>
              </w:rPr>
              <w:t xml:space="preserve">Înlătură tencuiala veche/deteriorată, respectînd cerințele specifice securității și sănătății în muncă, utilizînd </w:t>
            </w:r>
            <w:r w:rsidRPr="00E92057">
              <w:rPr>
                <w:rFonts w:ascii="Times New Roman" w:hAnsi="Times New Roman"/>
                <w:sz w:val="24"/>
                <w:szCs w:val="24"/>
              </w:rPr>
              <w:lastRenderedPageBreak/>
              <w:t>instrumentele și utilajele din dotare;</w:t>
            </w:r>
          </w:p>
          <w:p w:rsidR="003E3EC5" w:rsidRPr="00E92057" w:rsidRDefault="003E3EC5" w:rsidP="003E3EC5">
            <w:pPr>
              <w:numPr>
                <w:ilvl w:val="1"/>
                <w:numId w:val="18"/>
              </w:numPr>
              <w:tabs>
                <w:tab w:val="left" w:pos="459"/>
                <w:tab w:val="left" w:pos="616"/>
              </w:tabs>
              <w:snapToGrid w:val="0"/>
              <w:spacing w:after="60" w:line="240" w:lineRule="auto"/>
              <w:ind w:left="357" w:right="57" w:hanging="357"/>
              <w:rPr>
                <w:rFonts w:ascii="Times New Roman" w:hAnsi="Times New Roman"/>
                <w:sz w:val="24"/>
                <w:szCs w:val="24"/>
              </w:rPr>
            </w:pPr>
            <w:r w:rsidRPr="00E92057">
              <w:rPr>
                <w:rFonts w:ascii="Times New Roman" w:hAnsi="Times New Roman"/>
                <w:sz w:val="24"/>
                <w:szCs w:val="24"/>
              </w:rPr>
              <w:t xml:space="preserve">Execută lucrări de desfacere a  fisurilor </w:t>
            </w:r>
            <w:r>
              <w:rPr>
                <w:rFonts w:ascii="Times New Roman" w:hAnsi="Times New Roman"/>
                <w:sz w:val="24"/>
                <w:szCs w:val="24"/>
              </w:rPr>
              <w:t xml:space="preserve">și </w:t>
            </w:r>
            <w:r w:rsidRPr="00E92057">
              <w:rPr>
                <w:rFonts w:ascii="Times New Roman" w:hAnsi="Times New Roman"/>
                <w:sz w:val="24"/>
                <w:szCs w:val="24"/>
              </w:rPr>
              <w:t>rosturilor  deteriorate, asigurînd continuitate lucrărilor ulterioare;</w:t>
            </w:r>
          </w:p>
          <w:p w:rsidR="003E3EC5" w:rsidRPr="003E3EC5" w:rsidRDefault="003E3EC5" w:rsidP="003E3EC5">
            <w:pPr>
              <w:numPr>
                <w:ilvl w:val="1"/>
                <w:numId w:val="18"/>
              </w:numPr>
              <w:tabs>
                <w:tab w:val="left" w:pos="459"/>
                <w:tab w:val="left" w:pos="616"/>
              </w:tabs>
              <w:snapToGrid w:val="0"/>
              <w:spacing w:line="240" w:lineRule="auto"/>
              <w:ind w:right="55"/>
              <w:rPr>
                <w:rFonts w:ascii="Times New Roman" w:hAnsi="Times New Roman"/>
                <w:sz w:val="24"/>
                <w:szCs w:val="24"/>
                <w:lang w:val="fr-FR"/>
              </w:rPr>
            </w:pPr>
            <w:r w:rsidRPr="003E3EC5">
              <w:rPr>
                <w:rFonts w:ascii="Times New Roman" w:hAnsi="Times New Roman"/>
                <w:sz w:val="24"/>
                <w:szCs w:val="24"/>
                <w:lang w:val="fr-FR"/>
              </w:rPr>
              <w:t>Aplică straturile de tencuială pe suprafețele pregătite, conform indicațiilor din fișa tehnologică.</w:t>
            </w:r>
          </w:p>
        </w:tc>
      </w:tr>
      <w:tr w:rsidR="003E3EC5" w:rsidRPr="00E92057" w:rsidTr="0048094A">
        <w:trPr>
          <w:trHeight w:val="900"/>
        </w:trPr>
        <w:tc>
          <w:tcPr>
            <w:tcW w:w="4938" w:type="dxa"/>
            <w:vMerge/>
            <w:shd w:val="clear" w:color="auto" w:fill="auto"/>
          </w:tcPr>
          <w:p w:rsidR="003E3EC5" w:rsidRPr="003E3EC5" w:rsidRDefault="003E3EC5" w:rsidP="0048094A">
            <w:pPr>
              <w:snapToGrid w:val="0"/>
              <w:rPr>
                <w:rFonts w:ascii="Times New Roman" w:hAnsi="Times New Roman"/>
                <w:b/>
                <w:sz w:val="24"/>
                <w:szCs w:val="24"/>
                <w:lang w:val="fr-FR"/>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szCs w:val="24"/>
              </w:rPr>
            </w:pPr>
            <w:r w:rsidRPr="00E92057">
              <w:rPr>
                <w:rFonts w:ascii="Times New Roman" w:hAnsi="Times New Roman"/>
                <w:b/>
                <w:sz w:val="24"/>
              </w:rPr>
              <w:t>Realizează tencuieli decorative</w:t>
            </w:r>
            <w:r w:rsidRPr="00E92057">
              <w:rPr>
                <w:rFonts w:ascii="Times New Roman" w:hAnsi="Times New Roman"/>
                <w:b/>
                <w:sz w:val="24"/>
              </w:rPr>
              <w:br/>
            </w:r>
            <w:r w:rsidRPr="00E92057">
              <w:rPr>
                <w:rFonts w:ascii="Times New Roman" w:hAnsi="Times New Roman"/>
                <w:sz w:val="24"/>
              </w:rPr>
              <w:t>(2.s; 4.g; 4.h)</w:t>
            </w:r>
          </w:p>
        </w:tc>
        <w:tc>
          <w:tcPr>
            <w:tcW w:w="6555" w:type="dxa"/>
            <w:shd w:val="clear" w:color="auto" w:fill="auto"/>
          </w:tcPr>
          <w:p w:rsidR="003E3EC5" w:rsidRPr="00E92057" w:rsidRDefault="003E3EC5" w:rsidP="003E3EC5">
            <w:pPr>
              <w:numPr>
                <w:ilvl w:val="1"/>
                <w:numId w:val="18"/>
              </w:numPr>
              <w:tabs>
                <w:tab w:val="left" w:pos="459"/>
                <w:tab w:val="left" w:pos="616"/>
              </w:tabs>
              <w:snapToGrid w:val="0"/>
              <w:spacing w:after="120" w:line="240" w:lineRule="auto"/>
              <w:rPr>
                <w:rFonts w:ascii="Times New Roman" w:hAnsi="Times New Roman"/>
                <w:sz w:val="24"/>
                <w:szCs w:val="24"/>
              </w:rPr>
            </w:pPr>
            <w:r w:rsidRPr="00E92057">
              <w:rPr>
                <w:rFonts w:ascii="Times New Roman" w:hAnsi="Times New Roman"/>
                <w:sz w:val="24"/>
                <w:szCs w:val="24"/>
              </w:rPr>
              <w:t>Marchează locurile aplicării stratului/elementelor decorative respectînd fișa de design/coloristică conform parametrilor stabiliți în proiect;</w:t>
            </w:r>
          </w:p>
          <w:p w:rsidR="003E3EC5" w:rsidRPr="00E92057"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rPr>
            </w:pPr>
            <w:r w:rsidRPr="00E92057">
              <w:rPr>
                <w:rFonts w:ascii="Times New Roman" w:hAnsi="Times New Roman"/>
                <w:sz w:val="24"/>
                <w:szCs w:val="24"/>
              </w:rPr>
              <w:t>Confecționează, prin turnare/croire/tăiere, elementele decorative conform parametrilor indicați în fișa de design/fișa coloristică;</w:t>
            </w:r>
          </w:p>
          <w:p w:rsidR="003E3EC5" w:rsidRPr="00E92057" w:rsidRDefault="003E3EC5" w:rsidP="003E3EC5">
            <w:pPr>
              <w:numPr>
                <w:ilvl w:val="1"/>
                <w:numId w:val="18"/>
              </w:numPr>
              <w:tabs>
                <w:tab w:val="left" w:pos="459"/>
                <w:tab w:val="left" w:pos="616"/>
              </w:tabs>
              <w:snapToGrid w:val="0"/>
              <w:spacing w:after="120" w:line="240" w:lineRule="auto"/>
              <w:rPr>
                <w:rFonts w:ascii="Times New Roman" w:hAnsi="Times New Roman"/>
                <w:sz w:val="24"/>
                <w:szCs w:val="24"/>
              </w:rPr>
            </w:pPr>
            <w:r w:rsidRPr="00E92057">
              <w:rPr>
                <w:rFonts w:ascii="Times New Roman" w:hAnsi="Times New Roman"/>
                <w:sz w:val="24"/>
                <w:szCs w:val="24"/>
              </w:rPr>
              <w:t>Poziționează elementele decorative confecționate, în dependență de tipul și destinația lor, pe suprafețele pregătite utilizînd tehnici de lucru specifice;</w:t>
            </w:r>
          </w:p>
          <w:p w:rsidR="003E3EC5" w:rsidRPr="00E92057"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rPr>
            </w:pPr>
            <w:r w:rsidRPr="00E92057">
              <w:rPr>
                <w:rFonts w:ascii="Times New Roman" w:hAnsi="Times New Roman"/>
                <w:sz w:val="24"/>
                <w:szCs w:val="24"/>
              </w:rPr>
              <w:t>Aplică tencuieli umede pe suprafețe, conform soluțiilor cromatice indicate în proiect</w:t>
            </w:r>
            <w:r w:rsidRPr="00E92057">
              <w:rPr>
                <w:rFonts w:ascii="Times New Roman" w:hAnsi="Times New Roman"/>
                <w:b/>
                <w:sz w:val="24"/>
                <w:szCs w:val="24"/>
              </w:rPr>
              <w:t xml:space="preserve">, </w:t>
            </w:r>
            <w:r w:rsidRPr="00E92057">
              <w:rPr>
                <w:rFonts w:ascii="Times New Roman" w:hAnsi="Times New Roman"/>
                <w:sz w:val="24"/>
                <w:szCs w:val="24"/>
              </w:rPr>
              <w:t>asigurînd protecția necesară suprafețelor elementelor decorative.</w:t>
            </w:r>
          </w:p>
        </w:tc>
      </w:tr>
      <w:tr w:rsidR="003E3EC5" w:rsidRPr="00E92057" w:rsidTr="0048094A">
        <w:trPr>
          <w:trHeight w:val="533"/>
        </w:trPr>
        <w:tc>
          <w:tcPr>
            <w:tcW w:w="4938" w:type="dxa"/>
            <w:vMerge/>
            <w:shd w:val="clear" w:color="auto" w:fill="auto"/>
          </w:tcPr>
          <w:p w:rsidR="003E3EC5" w:rsidRPr="00E92057" w:rsidRDefault="003E3EC5" w:rsidP="0048094A">
            <w:pPr>
              <w:snapToGrid w:val="0"/>
              <w:rPr>
                <w:rFonts w:ascii="Times New Roman" w:hAnsi="Times New Roman"/>
                <w:b/>
                <w:sz w:val="24"/>
                <w:szCs w:val="24"/>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szCs w:val="24"/>
              </w:rPr>
            </w:pPr>
            <w:r w:rsidRPr="00E92057">
              <w:rPr>
                <w:rFonts w:ascii="Times New Roman" w:hAnsi="Times New Roman"/>
                <w:b/>
                <w:sz w:val="24"/>
              </w:rPr>
              <w:t>Pregătește locul pentru turnarea șapei</w:t>
            </w:r>
            <w:r w:rsidRPr="00E92057">
              <w:rPr>
                <w:rFonts w:ascii="Times New Roman" w:hAnsi="Times New Roman"/>
                <w:b/>
                <w:sz w:val="24"/>
              </w:rPr>
              <w:br/>
            </w:r>
            <w:r w:rsidRPr="00E92057">
              <w:rPr>
                <w:rFonts w:ascii="Times New Roman" w:hAnsi="Times New Roman"/>
                <w:sz w:val="24"/>
              </w:rPr>
              <w:t>(3.a; 3.b; 3.c; 3.d; 3.g; 3.h)</w:t>
            </w:r>
            <w:r w:rsidRPr="00E92057">
              <w:rPr>
                <w:rFonts w:ascii="Times New Roman" w:hAnsi="Times New Roman"/>
                <w:b/>
                <w:sz w:val="24"/>
              </w:rPr>
              <w:br/>
            </w:r>
          </w:p>
        </w:tc>
        <w:tc>
          <w:tcPr>
            <w:tcW w:w="6555" w:type="dxa"/>
            <w:shd w:val="clear" w:color="auto" w:fill="auto"/>
          </w:tcPr>
          <w:p w:rsidR="003E3EC5" w:rsidRPr="00E92057" w:rsidRDefault="003E3EC5" w:rsidP="003E3EC5">
            <w:pPr>
              <w:numPr>
                <w:ilvl w:val="1"/>
                <w:numId w:val="18"/>
              </w:numPr>
              <w:tabs>
                <w:tab w:val="left" w:pos="459"/>
                <w:tab w:val="left" w:pos="616"/>
              </w:tabs>
              <w:snapToGrid w:val="0"/>
              <w:spacing w:after="120" w:line="240" w:lineRule="auto"/>
              <w:rPr>
                <w:rFonts w:ascii="Times New Roman" w:hAnsi="Times New Roman"/>
                <w:sz w:val="24"/>
                <w:szCs w:val="24"/>
              </w:rPr>
            </w:pPr>
            <w:r w:rsidRPr="00E92057">
              <w:rPr>
                <w:rFonts w:ascii="Times New Roman" w:hAnsi="Times New Roman"/>
                <w:sz w:val="24"/>
                <w:szCs w:val="24"/>
              </w:rPr>
              <w:t>Curăță suprafața destinată executării pardoselilor, prin desprăfuire/înlăturarea molozului, respectînd cerințele de securitate și sănătate în muncă;</w:t>
            </w:r>
          </w:p>
          <w:p w:rsidR="003E3EC5" w:rsidRPr="00E92057" w:rsidRDefault="003E3EC5" w:rsidP="003E3EC5">
            <w:pPr>
              <w:numPr>
                <w:ilvl w:val="1"/>
                <w:numId w:val="18"/>
              </w:numPr>
              <w:tabs>
                <w:tab w:val="left" w:pos="459"/>
                <w:tab w:val="left" w:pos="616"/>
              </w:tabs>
              <w:snapToGrid w:val="0"/>
              <w:spacing w:after="120" w:line="240" w:lineRule="auto"/>
              <w:rPr>
                <w:rFonts w:ascii="Times New Roman" w:hAnsi="Times New Roman"/>
                <w:sz w:val="24"/>
                <w:szCs w:val="24"/>
              </w:rPr>
            </w:pPr>
            <w:r w:rsidRPr="00E92057">
              <w:rPr>
                <w:rFonts w:ascii="Times New Roman" w:hAnsi="Times New Roman"/>
                <w:sz w:val="24"/>
                <w:szCs w:val="24"/>
              </w:rPr>
              <w:t>Trasează suprafața pentru instalarea reperelor/rosturilor de dilatare, prin eliminarea denivelărilor, asigurînd planeitate/orizontalitate/verticalitatea/înclinare sub unghi suprafețelor;</w:t>
            </w:r>
          </w:p>
          <w:p w:rsidR="003E3EC5" w:rsidRPr="00E92057"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rPr>
            </w:pPr>
            <w:r w:rsidRPr="00E92057">
              <w:rPr>
                <w:rFonts w:ascii="Times New Roman" w:hAnsi="Times New Roman"/>
                <w:sz w:val="24"/>
                <w:szCs w:val="24"/>
              </w:rPr>
              <w:t>Montează prin aplicare/fixare materialele pentru izolarea termică, fono/hidro, conform cerințelor proiectului tehnologic, asigurînd parametrii tehnici de exploatare.</w:t>
            </w:r>
          </w:p>
        </w:tc>
      </w:tr>
      <w:tr w:rsidR="003E3EC5" w:rsidRPr="00E92057" w:rsidTr="0048094A">
        <w:trPr>
          <w:trHeight w:val="172"/>
        </w:trPr>
        <w:tc>
          <w:tcPr>
            <w:tcW w:w="4938" w:type="dxa"/>
            <w:vMerge/>
            <w:shd w:val="clear" w:color="auto" w:fill="auto"/>
          </w:tcPr>
          <w:p w:rsidR="003E3EC5" w:rsidRPr="00E92057" w:rsidRDefault="003E3EC5" w:rsidP="0048094A">
            <w:pPr>
              <w:snapToGrid w:val="0"/>
              <w:rPr>
                <w:rFonts w:ascii="Times New Roman" w:hAnsi="Times New Roman"/>
                <w:b/>
                <w:sz w:val="24"/>
                <w:szCs w:val="24"/>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szCs w:val="24"/>
              </w:rPr>
            </w:pPr>
            <w:r w:rsidRPr="00E92057">
              <w:rPr>
                <w:rFonts w:ascii="Times New Roman" w:hAnsi="Times New Roman"/>
                <w:b/>
                <w:sz w:val="24"/>
              </w:rPr>
              <w:t>Efectuează lucrări de turnare a șapei/pardoselii</w:t>
            </w:r>
            <w:r w:rsidRPr="00E92057">
              <w:rPr>
                <w:rFonts w:ascii="Times New Roman" w:hAnsi="Times New Roman"/>
                <w:b/>
                <w:sz w:val="24"/>
              </w:rPr>
              <w:br/>
            </w:r>
            <w:r w:rsidRPr="00E92057">
              <w:rPr>
                <w:rFonts w:ascii="Times New Roman" w:hAnsi="Times New Roman"/>
                <w:sz w:val="24"/>
              </w:rPr>
              <w:t>(3.i; 3.j)</w:t>
            </w:r>
          </w:p>
        </w:tc>
        <w:tc>
          <w:tcPr>
            <w:tcW w:w="6555" w:type="dxa"/>
            <w:shd w:val="clear" w:color="auto" w:fill="auto"/>
          </w:tcPr>
          <w:p w:rsidR="003E3EC5" w:rsidRPr="003E3EC5" w:rsidRDefault="003E3EC5" w:rsidP="003E3EC5">
            <w:pPr>
              <w:numPr>
                <w:ilvl w:val="1"/>
                <w:numId w:val="18"/>
              </w:numPr>
              <w:tabs>
                <w:tab w:val="left" w:pos="459"/>
                <w:tab w:val="left" w:pos="616"/>
              </w:tabs>
              <w:snapToGrid w:val="0"/>
              <w:spacing w:after="120" w:line="240" w:lineRule="auto"/>
              <w:rPr>
                <w:rFonts w:ascii="Times New Roman" w:hAnsi="Times New Roman"/>
                <w:sz w:val="24"/>
                <w:szCs w:val="24"/>
                <w:lang w:val="fr-FR"/>
              </w:rPr>
            </w:pPr>
            <w:r w:rsidRPr="003E3EC5">
              <w:rPr>
                <w:rFonts w:ascii="Times New Roman" w:hAnsi="Times New Roman"/>
                <w:sz w:val="24"/>
                <w:szCs w:val="24"/>
                <w:lang w:val="fr-FR"/>
              </w:rPr>
              <w:t>Identifică cantitatea materialelor necesare pentru pregătirea amestecurilor de mortar, conform sarcinii de lucru, respectînd proporțiile și cerințele din normele de consum;</w:t>
            </w:r>
          </w:p>
          <w:p w:rsidR="003E3EC5" w:rsidRPr="003E3EC5" w:rsidRDefault="003E3EC5" w:rsidP="003E3EC5">
            <w:pPr>
              <w:numPr>
                <w:ilvl w:val="1"/>
                <w:numId w:val="18"/>
              </w:numPr>
              <w:tabs>
                <w:tab w:val="left" w:pos="459"/>
                <w:tab w:val="left" w:pos="616"/>
              </w:tabs>
              <w:snapToGrid w:val="0"/>
              <w:spacing w:after="120" w:line="240" w:lineRule="auto"/>
              <w:rPr>
                <w:rFonts w:ascii="Times New Roman" w:hAnsi="Times New Roman"/>
                <w:sz w:val="24"/>
                <w:szCs w:val="24"/>
                <w:lang w:val="fr-FR"/>
              </w:rPr>
            </w:pPr>
            <w:r w:rsidRPr="003E3EC5">
              <w:rPr>
                <w:rFonts w:ascii="Times New Roman" w:hAnsi="Times New Roman"/>
                <w:sz w:val="24"/>
                <w:szCs w:val="24"/>
                <w:lang w:val="fr-FR"/>
              </w:rPr>
              <w:t xml:space="preserve">Execută lucrări aferente șapei în baza cerințelor tehnice </w:t>
            </w:r>
            <w:r w:rsidRPr="003E3EC5">
              <w:rPr>
                <w:rFonts w:ascii="Times New Roman" w:hAnsi="Times New Roman"/>
                <w:sz w:val="24"/>
                <w:szCs w:val="24"/>
                <w:lang w:val="fr-FR"/>
              </w:rPr>
              <w:lastRenderedPageBreak/>
              <w:t>indicate în proiect și fișă cu ajutorul utilajelor necesare, respectînd cota de turnare și asigurînd o compactare corespunzătoare;</w:t>
            </w:r>
          </w:p>
          <w:p w:rsidR="003E3EC5" w:rsidRPr="00E92057" w:rsidRDefault="003E3EC5" w:rsidP="003E3EC5">
            <w:pPr>
              <w:numPr>
                <w:ilvl w:val="1"/>
                <w:numId w:val="18"/>
              </w:numPr>
              <w:tabs>
                <w:tab w:val="left" w:pos="459"/>
                <w:tab w:val="left" w:pos="616"/>
              </w:tabs>
              <w:snapToGrid w:val="0"/>
              <w:spacing w:after="120" w:line="240" w:lineRule="auto"/>
              <w:rPr>
                <w:rFonts w:ascii="Times New Roman" w:hAnsi="Times New Roman"/>
                <w:sz w:val="24"/>
                <w:szCs w:val="24"/>
              </w:rPr>
            </w:pPr>
            <w:r w:rsidRPr="00E92057">
              <w:rPr>
                <w:rFonts w:ascii="Times New Roman" w:hAnsi="Times New Roman"/>
                <w:sz w:val="24"/>
                <w:szCs w:val="24"/>
              </w:rPr>
              <w:t>Realizează calitativ drișcuirea suprafețelor, respectînd priza de întărire a mortarului conform procesului tehnologic.</w:t>
            </w:r>
          </w:p>
        </w:tc>
      </w:tr>
      <w:tr w:rsidR="003E3EC5" w:rsidRPr="003E3EC5" w:rsidTr="0048094A">
        <w:trPr>
          <w:trHeight w:val="713"/>
        </w:trPr>
        <w:tc>
          <w:tcPr>
            <w:tcW w:w="4938" w:type="dxa"/>
            <w:vMerge/>
            <w:shd w:val="clear" w:color="auto" w:fill="auto"/>
          </w:tcPr>
          <w:p w:rsidR="003E3EC5" w:rsidRPr="00E92057" w:rsidRDefault="003E3EC5" w:rsidP="0048094A">
            <w:pPr>
              <w:snapToGrid w:val="0"/>
              <w:rPr>
                <w:rFonts w:ascii="Times New Roman" w:hAnsi="Times New Roman"/>
                <w:b/>
                <w:sz w:val="24"/>
                <w:szCs w:val="24"/>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szCs w:val="24"/>
              </w:rPr>
            </w:pPr>
            <w:r w:rsidRPr="00E92057">
              <w:rPr>
                <w:rFonts w:ascii="Times New Roman" w:hAnsi="Times New Roman"/>
                <w:b/>
                <w:sz w:val="24"/>
              </w:rPr>
              <w:t>Tratează șapa după turnare</w:t>
            </w:r>
            <w:r w:rsidRPr="00E92057">
              <w:rPr>
                <w:rFonts w:ascii="Times New Roman" w:hAnsi="Times New Roman"/>
                <w:b/>
                <w:sz w:val="24"/>
              </w:rPr>
              <w:br/>
            </w:r>
            <w:r w:rsidRPr="00E92057">
              <w:rPr>
                <w:rFonts w:ascii="Times New Roman" w:hAnsi="Times New Roman"/>
                <w:sz w:val="24"/>
              </w:rPr>
              <w:t>(3.k)</w:t>
            </w:r>
          </w:p>
        </w:tc>
        <w:tc>
          <w:tcPr>
            <w:tcW w:w="6555" w:type="dxa"/>
            <w:shd w:val="clear" w:color="auto" w:fill="auto"/>
          </w:tcPr>
          <w:p w:rsidR="003E3EC5" w:rsidRPr="003E3EC5"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lang w:val="fr-FR"/>
              </w:rPr>
            </w:pPr>
            <w:r w:rsidRPr="003E3EC5">
              <w:rPr>
                <w:rFonts w:ascii="Times New Roman" w:hAnsi="Times New Roman"/>
                <w:sz w:val="24"/>
                <w:szCs w:val="24"/>
                <w:lang w:val="fr-FR"/>
              </w:rPr>
              <w:t>Aplică pelicula de protecție, conform normativelor tehnice, evitînd deshidratarea mortarului și fenomenul de faianțare;</w:t>
            </w:r>
          </w:p>
          <w:p w:rsidR="003E3EC5" w:rsidRPr="003E3EC5"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lang w:val="fr-FR"/>
              </w:rPr>
            </w:pPr>
            <w:r w:rsidRPr="003E3EC5">
              <w:rPr>
                <w:rFonts w:ascii="Times New Roman" w:hAnsi="Times New Roman"/>
                <w:sz w:val="24"/>
                <w:szCs w:val="24"/>
                <w:lang w:val="fr-FR"/>
              </w:rPr>
              <w:t>Asigură temperatura necesară încăperilor pentru atingerea prizei de întărire a amestecului, respectînd cerințele indicate în fișele tehnologice;</w:t>
            </w:r>
          </w:p>
          <w:p w:rsidR="003E3EC5" w:rsidRPr="003E3EC5"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lang w:val="fr-FR"/>
              </w:rPr>
            </w:pPr>
            <w:r w:rsidRPr="003E3EC5">
              <w:rPr>
                <w:rFonts w:ascii="Times New Roman" w:hAnsi="Times New Roman"/>
                <w:sz w:val="24"/>
                <w:szCs w:val="24"/>
                <w:lang w:val="fr-FR"/>
              </w:rPr>
              <w:t>Umezește, prin stropire cu apă, suprafețele expuse la temperaturi ridicate, asigurînd prevenirea apariției fisurilor în urma evaporării intensive, utilizînd instrumentele și materialele de lucru necesare.</w:t>
            </w:r>
          </w:p>
        </w:tc>
      </w:tr>
      <w:tr w:rsidR="003E3EC5" w:rsidRPr="003E3EC5" w:rsidTr="0048094A">
        <w:trPr>
          <w:trHeight w:val="984"/>
        </w:trPr>
        <w:tc>
          <w:tcPr>
            <w:tcW w:w="4938" w:type="dxa"/>
            <w:vMerge/>
            <w:shd w:val="clear" w:color="auto" w:fill="auto"/>
          </w:tcPr>
          <w:p w:rsidR="003E3EC5" w:rsidRPr="003E3EC5" w:rsidRDefault="003E3EC5" w:rsidP="0048094A">
            <w:pPr>
              <w:snapToGrid w:val="0"/>
              <w:rPr>
                <w:rFonts w:ascii="Times New Roman" w:hAnsi="Times New Roman"/>
                <w:b/>
                <w:sz w:val="24"/>
                <w:szCs w:val="24"/>
                <w:lang w:val="fr-FR"/>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szCs w:val="24"/>
              </w:rPr>
            </w:pPr>
            <w:r w:rsidRPr="00E92057">
              <w:rPr>
                <w:rFonts w:ascii="Times New Roman" w:hAnsi="Times New Roman"/>
                <w:b/>
                <w:sz w:val="24"/>
              </w:rPr>
              <w:t>Asigură calitatea lucrărilor executate</w:t>
            </w:r>
            <w:r w:rsidRPr="00E92057">
              <w:rPr>
                <w:rFonts w:ascii="Times New Roman" w:hAnsi="Times New Roman"/>
                <w:b/>
                <w:sz w:val="24"/>
              </w:rPr>
              <w:br/>
            </w:r>
            <w:r w:rsidRPr="00E92057">
              <w:rPr>
                <w:rFonts w:ascii="Times New Roman" w:hAnsi="Times New Roman"/>
                <w:sz w:val="24"/>
              </w:rPr>
              <w:t>(2.m; 6.a)</w:t>
            </w:r>
          </w:p>
        </w:tc>
        <w:tc>
          <w:tcPr>
            <w:tcW w:w="6555" w:type="dxa"/>
            <w:shd w:val="clear" w:color="auto" w:fill="auto"/>
          </w:tcPr>
          <w:p w:rsidR="003E3EC5" w:rsidRPr="00E92057"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rPr>
            </w:pPr>
            <w:r w:rsidRPr="00E92057">
              <w:rPr>
                <w:rFonts w:ascii="Times New Roman" w:hAnsi="Times New Roman"/>
                <w:sz w:val="24"/>
                <w:szCs w:val="24"/>
              </w:rPr>
              <w:t>Respectă cerințele de calitate în conformitate cu fișele tehnologice specifice lucrărilor planificate, respectînd cerințele de securitate şi sănătate în muncă;</w:t>
            </w:r>
          </w:p>
          <w:p w:rsidR="003E3EC5" w:rsidRPr="00E92057"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rPr>
            </w:pPr>
            <w:r w:rsidRPr="00E92057">
              <w:rPr>
                <w:rFonts w:ascii="Times New Roman" w:hAnsi="Times New Roman"/>
                <w:sz w:val="24"/>
                <w:szCs w:val="24"/>
              </w:rPr>
              <w:t>Verifică corectitudinea suprafețelor, respectînd normele admise de fișa tehnologică, utilizînd instrumentele de măsurare specifice;</w:t>
            </w:r>
          </w:p>
          <w:p w:rsidR="003E3EC5" w:rsidRPr="00E92057"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rPr>
            </w:pPr>
            <w:r w:rsidRPr="00E92057">
              <w:rPr>
                <w:rFonts w:ascii="Times New Roman" w:hAnsi="Times New Roman"/>
                <w:sz w:val="24"/>
                <w:szCs w:val="24"/>
              </w:rPr>
              <w:t>Înlătură neregularitățile constatate pe parcursul derulării lucrărilor;</w:t>
            </w:r>
          </w:p>
          <w:p w:rsidR="003E3EC5" w:rsidRPr="003E3EC5"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lang w:val="fr-FR"/>
              </w:rPr>
            </w:pPr>
            <w:r w:rsidRPr="003E3EC5">
              <w:rPr>
                <w:rFonts w:ascii="Times New Roman" w:hAnsi="Times New Roman"/>
                <w:sz w:val="24"/>
                <w:szCs w:val="24"/>
                <w:lang w:val="fr-FR"/>
              </w:rPr>
              <w:t>Asigură calitatea procesului de lucru prin îndeplinirea/completarea actelor de garanție a lucrărilor efectuate conform fișei de post.</w:t>
            </w:r>
          </w:p>
        </w:tc>
      </w:tr>
      <w:tr w:rsidR="003E3EC5" w:rsidRPr="003E3EC5" w:rsidTr="0048094A">
        <w:trPr>
          <w:trHeight w:val="984"/>
        </w:trPr>
        <w:tc>
          <w:tcPr>
            <w:tcW w:w="4938" w:type="dxa"/>
            <w:shd w:val="clear" w:color="auto" w:fill="auto"/>
          </w:tcPr>
          <w:p w:rsidR="003E3EC5" w:rsidRPr="003E3EC5" w:rsidRDefault="003E3EC5" w:rsidP="0048094A">
            <w:pPr>
              <w:snapToGrid w:val="0"/>
              <w:rPr>
                <w:rFonts w:ascii="Times New Roman" w:hAnsi="Times New Roman"/>
                <w:b/>
                <w:sz w:val="24"/>
                <w:szCs w:val="24"/>
                <w:lang w:val="fr-FR"/>
              </w:rPr>
            </w:pPr>
          </w:p>
        </w:tc>
        <w:tc>
          <w:tcPr>
            <w:tcW w:w="3420" w:type="dxa"/>
            <w:shd w:val="clear" w:color="auto" w:fill="auto"/>
          </w:tcPr>
          <w:p w:rsidR="003E3EC5" w:rsidRPr="00E92057" w:rsidRDefault="003E3EC5" w:rsidP="003E3EC5">
            <w:pPr>
              <w:numPr>
                <w:ilvl w:val="0"/>
                <w:numId w:val="18"/>
              </w:numPr>
              <w:suppressAutoHyphens/>
              <w:snapToGrid w:val="0"/>
              <w:spacing w:line="240" w:lineRule="auto"/>
              <w:jc w:val="left"/>
              <w:rPr>
                <w:rFonts w:ascii="Times New Roman" w:hAnsi="Times New Roman"/>
                <w:b/>
                <w:sz w:val="24"/>
              </w:rPr>
            </w:pPr>
            <w:r w:rsidRPr="00E92057">
              <w:rPr>
                <w:rFonts w:ascii="Times New Roman" w:hAnsi="Times New Roman"/>
                <w:b/>
                <w:sz w:val="24"/>
              </w:rPr>
              <w:t xml:space="preserve">Întreprinde </w:t>
            </w:r>
            <w:r w:rsidRPr="00E92057">
              <w:rPr>
                <w:rFonts w:ascii="Times New Roman" w:hAnsi="Times New Roman"/>
                <w:b/>
                <w:color w:val="000000"/>
                <w:sz w:val="24"/>
                <w:szCs w:val="24"/>
              </w:rPr>
              <w:t xml:space="preserve">acțiuni </w:t>
            </w:r>
            <w:r w:rsidRPr="00E92057">
              <w:rPr>
                <w:rFonts w:ascii="Times New Roman" w:hAnsi="Times New Roman"/>
                <w:b/>
                <w:color w:val="000000"/>
                <w:sz w:val="24"/>
                <w:szCs w:val="24"/>
              </w:rPr>
              <w:br/>
              <w:t>post</w:t>
            </w:r>
            <w:r>
              <w:rPr>
                <w:rFonts w:ascii="Times New Roman" w:hAnsi="Times New Roman"/>
                <w:b/>
                <w:color w:val="000000"/>
                <w:sz w:val="24"/>
                <w:szCs w:val="24"/>
              </w:rPr>
              <w:t>-</w:t>
            </w:r>
            <w:r w:rsidRPr="00E92057">
              <w:rPr>
                <w:rFonts w:ascii="Times New Roman" w:hAnsi="Times New Roman"/>
                <w:b/>
                <w:color w:val="000000"/>
                <w:sz w:val="24"/>
                <w:szCs w:val="24"/>
              </w:rPr>
              <w:t>operaționale</w:t>
            </w:r>
          </w:p>
          <w:p w:rsidR="003E3EC5" w:rsidRPr="00E92057" w:rsidRDefault="003E3EC5" w:rsidP="0048094A">
            <w:pPr>
              <w:snapToGrid w:val="0"/>
              <w:spacing w:line="240" w:lineRule="auto"/>
              <w:ind w:left="360"/>
              <w:rPr>
                <w:rFonts w:ascii="Times New Roman" w:hAnsi="Times New Roman"/>
                <w:sz w:val="24"/>
              </w:rPr>
            </w:pPr>
            <w:r w:rsidRPr="00E92057">
              <w:rPr>
                <w:rFonts w:ascii="Times New Roman" w:hAnsi="Times New Roman"/>
                <w:sz w:val="24"/>
              </w:rPr>
              <w:t>(6.d; 6.e; 6.f; 6.g)</w:t>
            </w:r>
          </w:p>
        </w:tc>
        <w:tc>
          <w:tcPr>
            <w:tcW w:w="6555" w:type="dxa"/>
            <w:shd w:val="clear" w:color="auto" w:fill="auto"/>
          </w:tcPr>
          <w:p w:rsidR="003E3EC5" w:rsidRPr="003E3EC5" w:rsidRDefault="003E3EC5" w:rsidP="003E3EC5">
            <w:pPr>
              <w:numPr>
                <w:ilvl w:val="1"/>
                <w:numId w:val="18"/>
              </w:numPr>
              <w:tabs>
                <w:tab w:val="left" w:pos="34"/>
                <w:tab w:val="left" w:pos="474"/>
                <w:tab w:val="left" w:pos="616"/>
              </w:tabs>
              <w:snapToGrid w:val="0"/>
              <w:spacing w:after="120" w:line="240" w:lineRule="auto"/>
              <w:rPr>
                <w:rFonts w:ascii="Times New Roman" w:hAnsi="Times New Roman"/>
                <w:sz w:val="24"/>
                <w:szCs w:val="24"/>
                <w:lang w:val="fr-FR"/>
              </w:rPr>
            </w:pPr>
            <w:r w:rsidRPr="003E3EC5">
              <w:rPr>
                <w:rFonts w:ascii="Times New Roman" w:hAnsi="Times New Roman"/>
                <w:sz w:val="24"/>
                <w:szCs w:val="24"/>
                <w:lang w:val="fr-FR"/>
              </w:rPr>
              <w:t>Curăță instrumentele și utilajele de lucru conform instrucțiunilor de întreținere ale acestora;</w:t>
            </w:r>
          </w:p>
          <w:p w:rsidR="003E3EC5" w:rsidRPr="00E92057" w:rsidRDefault="003E3EC5" w:rsidP="003E3EC5">
            <w:pPr>
              <w:numPr>
                <w:ilvl w:val="1"/>
                <w:numId w:val="18"/>
              </w:numPr>
              <w:tabs>
                <w:tab w:val="left" w:pos="34"/>
                <w:tab w:val="left" w:pos="474"/>
                <w:tab w:val="left" w:pos="616"/>
              </w:tabs>
              <w:snapToGrid w:val="0"/>
              <w:spacing w:after="120" w:line="240" w:lineRule="auto"/>
              <w:rPr>
                <w:rFonts w:ascii="Times New Roman" w:hAnsi="Times New Roman"/>
                <w:sz w:val="24"/>
                <w:szCs w:val="24"/>
              </w:rPr>
            </w:pPr>
            <w:r w:rsidRPr="00E92057">
              <w:rPr>
                <w:rFonts w:ascii="Times New Roman" w:hAnsi="Times New Roman"/>
                <w:sz w:val="24"/>
                <w:szCs w:val="24"/>
              </w:rPr>
              <w:t xml:space="preserve">Curăță locul de lucru prin aplicarea metodelor necesare în dependență de sarcina executată; </w:t>
            </w:r>
          </w:p>
          <w:p w:rsidR="003E3EC5" w:rsidRPr="003E3EC5" w:rsidRDefault="003E3EC5" w:rsidP="003E3EC5">
            <w:pPr>
              <w:numPr>
                <w:ilvl w:val="1"/>
                <w:numId w:val="18"/>
              </w:numPr>
              <w:tabs>
                <w:tab w:val="left" w:pos="459"/>
                <w:tab w:val="left" w:pos="616"/>
              </w:tabs>
              <w:snapToGrid w:val="0"/>
              <w:spacing w:after="120" w:line="240" w:lineRule="auto"/>
              <w:rPr>
                <w:rFonts w:ascii="Times New Roman" w:hAnsi="Times New Roman"/>
                <w:sz w:val="24"/>
                <w:szCs w:val="24"/>
                <w:lang w:val="fr-FR"/>
              </w:rPr>
            </w:pPr>
            <w:r w:rsidRPr="003E3EC5">
              <w:rPr>
                <w:rFonts w:ascii="Times New Roman" w:hAnsi="Times New Roman"/>
                <w:sz w:val="24"/>
                <w:szCs w:val="24"/>
                <w:lang w:val="fr-FR"/>
              </w:rPr>
              <w:t xml:space="preserve">Sortează deșeurile din construcții și le evacuează în locuri </w:t>
            </w:r>
            <w:r w:rsidRPr="003E3EC5">
              <w:rPr>
                <w:rFonts w:ascii="Times New Roman" w:hAnsi="Times New Roman"/>
                <w:sz w:val="24"/>
                <w:szCs w:val="24"/>
                <w:lang w:val="fr-FR"/>
              </w:rPr>
              <w:lastRenderedPageBreak/>
              <w:t>special amenajate, respectînd normele de protecție a mediului;</w:t>
            </w:r>
          </w:p>
          <w:p w:rsidR="003E3EC5" w:rsidRPr="003E3EC5" w:rsidRDefault="003E3EC5" w:rsidP="003E3EC5">
            <w:pPr>
              <w:numPr>
                <w:ilvl w:val="1"/>
                <w:numId w:val="18"/>
              </w:numPr>
              <w:tabs>
                <w:tab w:val="left" w:pos="459"/>
                <w:tab w:val="left" w:pos="616"/>
              </w:tabs>
              <w:snapToGrid w:val="0"/>
              <w:spacing w:after="60" w:line="240" w:lineRule="auto"/>
              <w:rPr>
                <w:rFonts w:ascii="Times New Roman" w:hAnsi="Times New Roman"/>
                <w:sz w:val="24"/>
                <w:szCs w:val="24"/>
                <w:lang w:val="fr-FR"/>
              </w:rPr>
            </w:pPr>
            <w:r w:rsidRPr="003E3EC5">
              <w:rPr>
                <w:rFonts w:ascii="Times New Roman" w:hAnsi="Times New Roman"/>
                <w:sz w:val="24"/>
                <w:szCs w:val="24"/>
                <w:lang w:val="fr-FR"/>
              </w:rPr>
              <w:t>Demontează construcțiile de îngrădire şi protecție şi le depozitează în locuri special amenajate conform instrucțiunilor tehnice.</w:t>
            </w:r>
          </w:p>
        </w:tc>
      </w:tr>
    </w:tbl>
    <w:p w:rsidR="003E3EC5" w:rsidRPr="002F505A" w:rsidRDefault="003E3EC5" w:rsidP="003E3EC5">
      <w:pPr>
        <w:spacing w:line="240" w:lineRule="auto"/>
        <w:rPr>
          <w:i/>
          <w:sz w:val="20"/>
        </w:rPr>
      </w:pPr>
      <w:r w:rsidRPr="003E3EC5">
        <w:rPr>
          <w:i/>
          <w:sz w:val="20"/>
          <w:lang w:val="fr-FR"/>
        </w:rPr>
        <w:lastRenderedPageBreak/>
        <w:t>*</w:t>
      </w:r>
      <w:r w:rsidRPr="003E3EC5">
        <w:rPr>
          <w:rFonts w:ascii="Times New Roman" w:hAnsi="Times New Roman"/>
          <w:i/>
          <w:sz w:val="20"/>
          <w:lang w:val="fr-FR"/>
        </w:rPr>
        <w:t xml:space="preserve">Montarea mijloacelor de eșafodaj este realizată de tencuitor în dependență de tipul lucrărilor executate și poziția de lucru. </w:t>
      </w:r>
      <w:r w:rsidRPr="00E92057">
        <w:rPr>
          <w:rFonts w:ascii="Times New Roman" w:hAnsi="Times New Roman"/>
          <w:i/>
          <w:sz w:val="20"/>
        </w:rPr>
        <w:t xml:space="preserve">În caz contrar, </w:t>
      </w:r>
      <w:r>
        <w:rPr>
          <w:rFonts w:ascii="Times New Roman" w:hAnsi="Times New Roman"/>
          <w:i/>
          <w:sz w:val="20"/>
        </w:rPr>
        <w:t>montarea acestora este realizată</w:t>
      </w:r>
      <w:r w:rsidRPr="00E92057">
        <w:rPr>
          <w:rFonts w:ascii="Times New Roman" w:hAnsi="Times New Roman"/>
          <w:i/>
          <w:sz w:val="20"/>
        </w:rPr>
        <w:t xml:space="preserve"> de muncitori specializați care asigură condițiile de lucru și securitate necesare.</w:t>
      </w:r>
    </w:p>
    <w:p w:rsidR="00F2705B" w:rsidRDefault="00F2705B"/>
    <w:sectPr w:rsidR="00F2705B" w:rsidSect="003E3EC5">
      <w:pgSz w:w="15840" w:h="12240"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CA" w:rsidRDefault="006916CA">
      <w:pPr>
        <w:spacing w:line="240" w:lineRule="auto"/>
      </w:pPr>
      <w:r>
        <w:separator/>
      </w:r>
    </w:p>
  </w:endnote>
  <w:endnote w:type="continuationSeparator" w:id="0">
    <w:p w:rsidR="006916CA" w:rsidRDefault="00691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_GOPA TheSerif Bold E">
    <w:altName w:val="Times New Roman"/>
    <w:panose1 w:val="00000000000000000000"/>
    <w:charset w:val="00"/>
    <w:family w:val="roman"/>
    <w:notTrueType/>
    <w:pitch w:val="default"/>
  </w:font>
  <w:font w:name="_GOPA TheSerif Light">
    <w:altName w:val="Nyala"/>
    <w:charset w:val="00"/>
    <w:family w:val="roman"/>
    <w:pitch w:val="variable"/>
    <w:sig w:usb0="00000001" w:usb1="5000204A"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agma_MonitorOficial">
    <w:panose1 w:val="00000000000000000000"/>
    <w:charset w:val="CC"/>
    <w:family w:val="auto"/>
    <w:notTrueType/>
    <w:pitch w:val="default"/>
    <w:sig w:usb0="00000201" w:usb1="00000000" w:usb2="00000000" w:usb3="00000000" w:csb0="00000004" w:csb1="00000000"/>
  </w:font>
  <w:font w:name="Pragma_MonitorOficial 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E0" w:rsidRDefault="003E3EC5">
    <w:pPr>
      <w:pStyle w:val="Footer"/>
      <w:jc w:val="right"/>
    </w:pPr>
    <w:r>
      <w:fldChar w:fldCharType="begin"/>
    </w:r>
    <w:r>
      <w:instrText xml:space="preserve"> PAGE </w:instrText>
    </w:r>
    <w:r>
      <w:fldChar w:fldCharType="separate"/>
    </w:r>
    <w:r w:rsidR="00FA48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CA" w:rsidRDefault="006916CA">
      <w:pPr>
        <w:spacing w:line="240" w:lineRule="auto"/>
      </w:pPr>
      <w:r>
        <w:separator/>
      </w:r>
    </w:p>
  </w:footnote>
  <w:footnote w:type="continuationSeparator" w:id="0">
    <w:p w:rsidR="006916CA" w:rsidRDefault="006916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8Num25"/>
    <w:lvl w:ilvl="0">
      <w:start w:val="1"/>
      <w:numFmt w:val="decimal"/>
      <w:lvlText w:val="%1."/>
      <w:lvlJc w:val="left"/>
      <w:pPr>
        <w:tabs>
          <w:tab w:val="num" w:pos="0"/>
        </w:tabs>
        <w:ind w:left="702" w:hanging="360"/>
      </w:pPr>
      <w:rPr>
        <w:b w:val="0"/>
      </w:r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62" w:hanging="720"/>
      </w:pPr>
    </w:lvl>
    <w:lvl w:ilvl="3">
      <w:start w:val="1"/>
      <w:numFmt w:val="decimal"/>
      <w:lvlText w:val="%1.%2.%3.%4"/>
      <w:lvlJc w:val="left"/>
      <w:pPr>
        <w:tabs>
          <w:tab w:val="num" w:pos="0"/>
        </w:tabs>
        <w:ind w:left="1062" w:hanging="720"/>
      </w:pPr>
    </w:lvl>
    <w:lvl w:ilvl="4">
      <w:start w:val="1"/>
      <w:numFmt w:val="decimal"/>
      <w:lvlText w:val="%1.%2.%3.%4.%5"/>
      <w:lvlJc w:val="left"/>
      <w:pPr>
        <w:tabs>
          <w:tab w:val="num" w:pos="0"/>
        </w:tabs>
        <w:ind w:left="1422" w:hanging="1080"/>
      </w:pPr>
    </w:lvl>
    <w:lvl w:ilvl="5">
      <w:start w:val="1"/>
      <w:numFmt w:val="decimal"/>
      <w:lvlText w:val="%1.%2.%3.%4.%5.%6"/>
      <w:lvlJc w:val="left"/>
      <w:pPr>
        <w:tabs>
          <w:tab w:val="num" w:pos="0"/>
        </w:tabs>
        <w:ind w:left="1422" w:hanging="1080"/>
      </w:pPr>
    </w:lvl>
    <w:lvl w:ilvl="6">
      <w:start w:val="1"/>
      <w:numFmt w:val="decimal"/>
      <w:lvlText w:val="%1.%2.%3.%4.%5.%6.%7"/>
      <w:lvlJc w:val="left"/>
      <w:pPr>
        <w:tabs>
          <w:tab w:val="num" w:pos="0"/>
        </w:tabs>
        <w:ind w:left="1782" w:hanging="1440"/>
      </w:pPr>
    </w:lvl>
    <w:lvl w:ilvl="7">
      <w:start w:val="1"/>
      <w:numFmt w:val="decimal"/>
      <w:lvlText w:val="%1.%2.%3.%4.%5.%6.%7.%8"/>
      <w:lvlJc w:val="left"/>
      <w:pPr>
        <w:tabs>
          <w:tab w:val="num" w:pos="0"/>
        </w:tabs>
        <w:ind w:left="1782" w:hanging="1440"/>
      </w:pPr>
    </w:lvl>
    <w:lvl w:ilvl="8">
      <w:start w:val="1"/>
      <w:numFmt w:val="decimal"/>
      <w:lvlText w:val="%1.%2.%3.%4.%5.%6.%7.%8.%9"/>
      <w:lvlJc w:val="left"/>
      <w:pPr>
        <w:tabs>
          <w:tab w:val="num" w:pos="0"/>
        </w:tabs>
        <w:ind w:left="2142" w:hanging="1800"/>
      </w:pPr>
    </w:lvl>
  </w:abstractNum>
  <w:abstractNum w:abstractNumId="1">
    <w:nsid w:val="3DF231F4"/>
    <w:multiLevelType w:val="multilevel"/>
    <w:tmpl w:val="42A4F7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578480E"/>
    <w:multiLevelType w:val="hybridMultilevel"/>
    <w:tmpl w:val="F4923B80"/>
    <w:lvl w:ilvl="0" w:tplc="056AF152">
      <w:start w:val="1"/>
      <w:numFmt w:val="bullet"/>
      <w:pStyle w:val="Formatvorlag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1C0757"/>
    <w:multiLevelType w:val="multilevel"/>
    <w:tmpl w:val="CBD2D09C"/>
    <w:lvl w:ilvl="0">
      <w:start w:val="1"/>
      <w:numFmt w:val="decimal"/>
      <w:lvlText w:val="%1"/>
      <w:lvlJc w:val="left"/>
      <w:pPr>
        <w:tabs>
          <w:tab w:val="num" w:pos="2751"/>
        </w:tabs>
        <w:ind w:left="2751" w:hanging="1191"/>
      </w:pPr>
      <w:rPr>
        <w:rFonts w:ascii="_GOPA TheSerif Bold E" w:hAnsi="_GOPA TheSerif Bold E" w:cs="Times New Roman" w:hint="default"/>
        <w:b w:val="0"/>
        <w:i w:val="0"/>
        <w:caps w:val="0"/>
        <w:strike w:val="0"/>
        <w:dstrike w:val="0"/>
        <w:vanish w:val="0"/>
        <w:color w:val="006058"/>
        <w:kern w:val="0"/>
        <w:sz w:val="120"/>
        <w:szCs w:val="120"/>
        <w:u w:val="none"/>
        <w:vertAlign w:val="baseline"/>
      </w:rPr>
    </w:lvl>
    <w:lvl w:ilvl="1">
      <w:start w:val="1"/>
      <w:numFmt w:val="decimal"/>
      <w:lvlText w:val=" %1.%2"/>
      <w:lvlJc w:val="left"/>
      <w:pPr>
        <w:tabs>
          <w:tab w:val="num" w:pos="1589"/>
        </w:tabs>
        <w:ind w:left="1589" w:hanging="454"/>
      </w:pPr>
      <w:rPr>
        <w:rFonts w:ascii="_GOPA TheSerif Light" w:hAnsi="_GOPA TheSerif Light" w:cs="Times New Roman" w:hint="default"/>
        <w:b/>
        <w:i w:val="0"/>
        <w:caps w:val="0"/>
        <w:strike w:val="0"/>
        <w:dstrike w:val="0"/>
        <w:vanish w:val="0"/>
        <w:color w:val="006058"/>
        <w:sz w:val="22"/>
        <w:szCs w:val="22"/>
        <w:u w:val="none"/>
        <w:vertAlign w:val="baseline"/>
      </w:rPr>
    </w:lvl>
    <w:lvl w:ilvl="2">
      <w:start w:val="1"/>
      <w:numFmt w:val="decimal"/>
      <w:lvlText w:val="%1.%2.%3"/>
      <w:lvlJc w:val="left"/>
      <w:pPr>
        <w:tabs>
          <w:tab w:val="num" w:pos="2064"/>
        </w:tabs>
        <w:ind w:left="2064" w:hanging="624"/>
      </w:pPr>
      <w:rPr>
        <w:rFonts w:ascii="_GOPA TheSerif Light" w:hAnsi="_GOPA TheSerif Light" w:cs="Times New Roman" w:hint="default"/>
        <w:b w:val="0"/>
        <w:i w:val="0"/>
        <w:color w:val="006058"/>
        <w:sz w:val="22"/>
        <w:szCs w:val="22"/>
      </w:rPr>
    </w:lvl>
    <w:lvl w:ilvl="3">
      <w:start w:val="1"/>
      <w:numFmt w:val="decimal"/>
      <w:lvlText w:val="%1.%2.%3.%4"/>
      <w:lvlJc w:val="left"/>
      <w:pPr>
        <w:tabs>
          <w:tab w:val="num" w:pos="2064"/>
        </w:tabs>
        <w:ind w:left="2064" w:hanging="624"/>
      </w:pPr>
      <w:rPr>
        <w:rFonts w:ascii="_GOPA TheSerif Light" w:hAnsi="_GOPA TheSerif Light" w:cs="Times New Roman" w:hint="default"/>
        <w:b w:val="0"/>
        <w:i w:val="0"/>
        <w:caps w:val="0"/>
        <w:strike w:val="0"/>
        <w:dstrike w:val="0"/>
        <w:vanish w:val="0"/>
        <w:color w:val="000000"/>
        <w:sz w:val="18"/>
        <w:szCs w:val="18"/>
        <w:vertAlign w:val="baseline"/>
      </w:rPr>
    </w:lvl>
    <w:lvl w:ilvl="4">
      <w:start w:val="1"/>
      <w:numFmt w:val="lowerLetter"/>
      <w:lvlText w:val="%5."/>
      <w:lvlJc w:val="left"/>
      <w:pPr>
        <w:tabs>
          <w:tab w:val="num" w:pos="2801"/>
        </w:tabs>
        <w:ind w:left="8216" w:hanging="360"/>
      </w:pPr>
      <w:rPr>
        <w:rFonts w:cs="Times New Roman" w:hint="default"/>
      </w:rPr>
    </w:lvl>
    <w:lvl w:ilvl="5">
      <w:start w:val="1"/>
      <w:numFmt w:val="lowerRoman"/>
      <w:lvlText w:val="%6."/>
      <w:lvlJc w:val="right"/>
      <w:pPr>
        <w:tabs>
          <w:tab w:val="num" w:pos="2801"/>
        </w:tabs>
        <w:ind w:left="8936" w:hanging="180"/>
      </w:pPr>
      <w:rPr>
        <w:rFonts w:cs="Times New Roman" w:hint="default"/>
      </w:rPr>
    </w:lvl>
    <w:lvl w:ilvl="6">
      <w:start w:val="1"/>
      <w:numFmt w:val="decimal"/>
      <w:lvlText w:val="%7."/>
      <w:lvlJc w:val="left"/>
      <w:pPr>
        <w:tabs>
          <w:tab w:val="num" w:pos="2801"/>
        </w:tabs>
        <w:ind w:left="9656" w:hanging="360"/>
      </w:pPr>
      <w:rPr>
        <w:rFonts w:cs="Times New Roman" w:hint="default"/>
      </w:rPr>
    </w:lvl>
    <w:lvl w:ilvl="7">
      <w:start w:val="1"/>
      <w:numFmt w:val="lowerLetter"/>
      <w:lvlText w:val="%8."/>
      <w:lvlJc w:val="left"/>
      <w:pPr>
        <w:tabs>
          <w:tab w:val="num" w:pos="2801"/>
        </w:tabs>
        <w:ind w:left="10376" w:hanging="360"/>
      </w:pPr>
      <w:rPr>
        <w:rFonts w:cs="Times New Roman" w:hint="default"/>
      </w:rPr>
    </w:lvl>
    <w:lvl w:ilvl="8">
      <w:start w:val="1"/>
      <w:numFmt w:val="lowerRoman"/>
      <w:lvlText w:val="%9."/>
      <w:lvlJc w:val="right"/>
      <w:pPr>
        <w:tabs>
          <w:tab w:val="num" w:pos="2801"/>
        </w:tabs>
        <w:ind w:left="11096" w:hanging="180"/>
      </w:pPr>
      <w:rPr>
        <w:rFonts w:cs="Times New Roman" w:hint="default"/>
      </w:rPr>
    </w:lvl>
  </w:abstractNum>
  <w:abstractNum w:abstractNumId="4">
    <w:nsid w:val="7A74115D"/>
    <w:multiLevelType w:val="multilevel"/>
    <w:tmpl w:val="6136CF2E"/>
    <w:lvl w:ilvl="0">
      <w:start w:val="1"/>
      <w:numFmt w:val="decimal"/>
      <w:pStyle w:val="Heading1"/>
      <w:lvlText w:val="%1."/>
      <w:lvlJc w:val="left"/>
      <w:pPr>
        <w:tabs>
          <w:tab w:val="num" w:pos="1134"/>
        </w:tabs>
        <w:ind w:left="1134" w:hanging="1134"/>
      </w:pPr>
      <w:rPr>
        <w:rFonts w:hint="default"/>
        <w:color w:val="auto"/>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3"/>
  </w:num>
  <w:num w:numId="4">
    <w:abstractNumId w:val="3"/>
  </w:num>
  <w:num w:numId="5">
    <w:abstractNumId w:val="3"/>
  </w:num>
  <w:num w:numId="6">
    <w:abstractNumId w:val="2"/>
  </w:num>
  <w:num w:numId="7">
    <w:abstractNumId w:val="3"/>
  </w:num>
  <w:num w:numId="8">
    <w:abstractNumId w:val="3"/>
  </w:num>
  <w:num w:numId="9">
    <w:abstractNumId w:val="3"/>
  </w:num>
  <w:num w:numId="10">
    <w:abstractNumId w:val="3"/>
  </w:num>
  <w:num w:numId="11">
    <w:abstractNumId w:val="2"/>
  </w:num>
  <w:num w:numId="12">
    <w:abstractNumId w:val="4"/>
  </w:num>
  <w:num w:numId="13">
    <w:abstractNumId w:val="4"/>
  </w:num>
  <w:num w:numId="14">
    <w:abstractNumId w:val="4"/>
  </w:num>
  <w:num w:numId="15">
    <w:abstractNumId w:val="4"/>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E3"/>
    <w:rsid w:val="00076251"/>
    <w:rsid w:val="003904B2"/>
    <w:rsid w:val="003E3EC5"/>
    <w:rsid w:val="003F0909"/>
    <w:rsid w:val="003F6A07"/>
    <w:rsid w:val="006916CA"/>
    <w:rsid w:val="00B24BE3"/>
    <w:rsid w:val="00D64BDA"/>
    <w:rsid w:val="00F2705B"/>
    <w:rsid w:val="00FA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51"/>
    <w:pPr>
      <w:spacing w:line="300" w:lineRule="auto"/>
      <w:jc w:val="both"/>
    </w:pPr>
    <w:rPr>
      <w:rFonts w:ascii="Arial" w:hAnsi="Arial" w:cs="Arial"/>
      <w:sz w:val="22"/>
      <w:lang w:val="en-GB" w:eastAsia="zh-CN"/>
    </w:rPr>
  </w:style>
  <w:style w:type="paragraph" w:styleId="Heading1">
    <w:name w:val="heading 1"/>
    <w:basedOn w:val="Normal"/>
    <w:next w:val="Normal"/>
    <w:link w:val="Heading1Char1"/>
    <w:qFormat/>
    <w:rsid w:val="00076251"/>
    <w:pPr>
      <w:keepNext/>
      <w:numPr>
        <w:numId w:val="16"/>
      </w:numPr>
      <w:spacing w:before="120" w:after="240"/>
      <w:outlineLvl w:val="0"/>
    </w:pPr>
    <w:rPr>
      <w:b/>
      <w:sz w:val="28"/>
      <w:lang w:eastAsia="en-US"/>
    </w:rPr>
  </w:style>
  <w:style w:type="paragraph" w:styleId="Heading2">
    <w:name w:val="heading 2"/>
    <w:basedOn w:val="Normal"/>
    <w:next w:val="Normal"/>
    <w:link w:val="Heading2Char1"/>
    <w:qFormat/>
    <w:rsid w:val="00076251"/>
    <w:pPr>
      <w:keepNext/>
      <w:numPr>
        <w:ilvl w:val="1"/>
        <w:numId w:val="16"/>
      </w:numPr>
      <w:spacing w:before="240" w:after="120"/>
      <w:outlineLvl w:val="1"/>
    </w:pPr>
    <w:rPr>
      <w:b/>
      <w:sz w:val="24"/>
      <w:lang w:eastAsia="en-US"/>
    </w:rPr>
  </w:style>
  <w:style w:type="paragraph" w:styleId="Heading3">
    <w:name w:val="heading 3"/>
    <w:basedOn w:val="Normal"/>
    <w:next w:val="Normal"/>
    <w:link w:val="Heading3Char1"/>
    <w:qFormat/>
    <w:rsid w:val="00076251"/>
    <w:pPr>
      <w:keepNext/>
      <w:numPr>
        <w:ilvl w:val="2"/>
        <w:numId w:val="16"/>
      </w:numPr>
      <w:spacing w:before="120" w:after="120"/>
      <w:outlineLvl w:val="2"/>
    </w:pPr>
    <w:rPr>
      <w:b/>
      <w:lang w:eastAsia="en-US"/>
    </w:rPr>
  </w:style>
  <w:style w:type="paragraph" w:styleId="Heading4">
    <w:name w:val="heading 4"/>
    <w:basedOn w:val="Normal"/>
    <w:next w:val="Normal"/>
    <w:link w:val="Heading4Char1"/>
    <w:qFormat/>
    <w:rsid w:val="00076251"/>
    <w:pPr>
      <w:keepNext/>
      <w:numPr>
        <w:ilvl w:val="3"/>
        <w:numId w:val="16"/>
      </w:numPr>
      <w:spacing w:before="120" w:after="120"/>
      <w:outlineLvl w:val="3"/>
    </w:pPr>
    <w:rPr>
      <w:b/>
      <w:lang w:eastAsia="en-US"/>
    </w:rPr>
  </w:style>
  <w:style w:type="paragraph" w:styleId="Heading5">
    <w:name w:val="heading 5"/>
    <w:basedOn w:val="Normal"/>
    <w:next w:val="Normal"/>
    <w:link w:val="Heading5Char"/>
    <w:qFormat/>
    <w:rsid w:val="00076251"/>
    <w:pPr>
      <w:numPr>
        <w:ilvl w:val="4"/>
        <w:numId w:val="16"/>
      </w:numPr>
      <w:spacing w:before="120" w:after="120"/>
      <w:outlineLvl w:val="4"/>
    </w:pPr>
    <w:rPr>
      <w:b/>
    </w:rPr>
  </w:style>
  <w:style w:type="paragraph" w:styleId="Heading6">
    <w:name w:val="heading 6"/>
    <w:basedOn w:val="Normal"/>
    <w:next w:val="Normal"/>
    <w:link w:val="Heading6Char"/>
    <w:qFormat/>
    <w:rsid w:val="00076251"/>
    <w:pPr>
      <w:keepNext/>
      <w:outlineLvl w:val="5"/>
    </w:pPr>
    <w:rPr>
      <w:b/>
    </w:rPr>
  </w:style>
  <w:style w:type="paragraph" w:styleId="Heading7">
    <w:name w:val="heading 7"/>
    <w:basedOn w:val="Normal"/>
    <w:next w:val="Normal"/>
    <w:link w:val="Heading7Char"/>
    <w:qFormat/>
    <w:rsid w:val="00076251"/>
    <w:pPr>
      <w:keepNext/>
      <w:outlineLvl w:val="6"/>
    </w:pPr>
    <w:rPr>
      <w:b/>
      <w:sz w:val="20"/>
    </w:rPr>
  </w:style>
  <w:style w:type="paragraph" w:styleId="Heading8">
    <w:name w:val="heading 8"/>
    <w:basedOn w:val="Normal"/>
    <w:next w:val="Normal"/>
    <w:link w:val="Heading8Char"/>
    <w:qFormat/>
    <w:rsid w:val="00076251"/>
    <w:pPr>
      <w:keepNext/>
      <w:jc w:val="center"/>
      <w:outlineLvl w:val="7"/>
    </w:pPr>
    <w:rPr>
      <w:b/>
    </w:rPr>
  </w:style>
  <w:style w:type="paragraph" w:styleId="Heading9">
    <w:name w:val="heading 9"/>
    <w:basedOn w:val="Normal"/>
    <w:next w:val="Normal"/>
    <w:link w:val="Heading9Char"/>
    <w:qFormat/>
    <w:rsid w:val="00076251"/>
    <w:pPr>
      <w:keepNext/>
      <w:outlineLvl w:val="8"/>
    </w:pPr>
    <w:rPr>
      <w:rFonts w:ascii="Geneva" w:hAnsi="Geneva"/>
      <w:b/>
      <w:snapToGrid w:val="0"/>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Numbering">
    <w:name w:val="D Numbering"/>
    <w:basedOn w:val="Normal"/>
    <w:link w:val="DNumberingZchnZchn"/>
    <w:rsid w:val="00D64BDA"/>
    <w:pPr>
      <w:pBdr>
        <w:top w:val="single" w:sz="4" w:space="1" w:color="FFFFFF"/>
        <w:left w:val="single" w:sz="4" w:space="8" w:color="FFFFFF"/>
        <w:bottom w:val="single" w:sz="4" w:space="6" w:color="FFFFFF"/>
        <w:right w:val="single" w:sz="4" w:space="4" w:color="FFFFFF"/>
      </w:pBdr>
      <w:shd w:val="clear" w:color="auto" w:fill="FCF6E9"/>
      <w:ind w:right="113"/>
    </w:pPr>
    <w:rPr>
      <w:rFonts w:eastAsia="Times New Roman"/>
    </w:rPr>
  </w:style>
  <w:style w:type="character" w:customStyle="1" w:styleId="DNumberingZchnZchn">
    <w:name w:val="D Numbering Zchn Zchn"/>
    <w:link w:val="DNumbering"/>
    <w:locked/>
    <w:rsid w:val="00D64BDA"/>
    <w:rPr>
      <w:rFonts w:ascii="_GOPA TheSerif Light" w:eastAsia="Times New Roman" w:hAnsi="_GOPA TheSerif Light"/>
      <w:color w:val="000000"/>
      <w:sz w:val="22"/>
      <w:shd w:val="clear" w:color="auto" w:fill="FCF6E9"/>
      <w:lang w:val="en-GB"/>
    </w:rPr>
  </w:style>
  <w:style w:type="paragraph" w:customStyle="1" w:styleId="Formatvorlage1">
    <w:name w:val="Formatvorlage1"/>
    <w:basedOn w:val="Normal"/>
    <w:rsid w:val="00D64BDA"/>
    <w:pPr>
      <w:numPr>
        <w:numId w:val="11"/>
      </w:numPr>
      <w:tabs>
        <w:tab w:val="left" w:pos="567"/>
      </w:tabs>
      <w:spacing w:before="200"/>
    </w:pPr>
  </w:style>
  <w:style w:type="character" w:customStyle="1" w:styleId="Heading1Char">
    <w:name w:val="Heading 1 Char"/>
    <w:basedOn w:val="DefaultParagraphFont"/>
    <w:uiPriority w:val="9"/>
    <w:rsid w:val="003904B2"/>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D64BDA"/>
    <w:rPr>
      <w:rFonts w:ascii="Arial" w:hAnsi="Arial" w:cs="Arial"/>
      <w:b/>
      <w:sz w:val="28"/>
      <w:lang w:val="en-GB"/>
    </w:rPr>
  </w:style>
  <w:style w:type="character" w:customStyle="1" w:styleId="Heading2Char">
    <w:name w:val="Heading 2 Char"/>
    <w:basedOn w:val="DefaultParagraphFont"/>
    <w:uiPriority w:val="9"/>
    <w:semiHidden/>
    <w:rsid w:val="003904B2"/>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D64BDA"/>
    <w:rPr>
      <w:rFonts w:ascii="Arial" w:hAnsi="Arial" w:cs="Arial"/>
      <w:b/>
      <w:sz w:val="24"/>
      <w:lang w:val="en-GB"/>
    </w:rPr>
  </w:style>
  <w:style w:type="character" w:customStyle="1" w:styleId="Heading3Char">
    <w:name w:val="Heading 3 Char"/>
    <w:basedOn w:val="DefaultParagraphFont"/>
    <w:uiPriority w:val="9"/>
    <w:semiHidden/>
    <w:rsid w:val="003904B2"/>
    <w:rPr>
      <w:rFonts w:asciiTheme="majorHAnsi" w:eastAsiaTheme="majorEastAsia" w:hAnsiTheme="majorHAnsi" w:cstheme="majorBidi"/>
      <w:b/>
      <w:bCs/>
      <w:color w:val="4F81BD" w:themeColor="accent1"/>
      <w:sz w:val="18"/>
      <w:szCs w:val="22"/>
    </w:rPr>
  </w:style>
  <w:style w:type="character" w:customStyle="1" w:styleId="Heading3Char1">
    <w:name w:val="Heading 3 Char1"/>
    <w:link w:val="Heading3"/>
    <w:locked/>
    <w:rsid w:val="00D64BDA"/>
    <w:rPr>
      <w:rFonts w:ascii="Arial" w:hAnsi="Arial" w:cs="Arial"/>
      <w:b/>
      <w:sz w:val="22"/>
      <w:lang w:val="en-GB"/>
    </w:rPr>
  </w:style>
  <w:style w:type="character" w:customStyle="1" w:styleId="Heading4Char">
    <w:name w:val="Heading 4 Char"/>
    <w:basedOn w:val="DefaultParagraphFont"/>
    <w:uiPriority w:val="9"/>
    <w:semiHidden/>
    <w:rsid w:val="003904B2"/>
    <w:rPr>
      <w:rFonts w:asciiTheme="majorHAnsi" w:eastAsiaTheme="majorEastAsia" w:hAnsiTheme="majorHAnsi" w:cstheme="majorBidi"/>
      <w:b/>
      <w:bCs/>
      <w:i/>
      <w:iCs/>
      <w:color w:val="4F81BD" w:themeColor="accent1"/>
      <w:sz w:val="18"/>
      <w:szCs w:val="22"/>
    </w:rPr>
  </w:style>
  <w:style w:type="character" w:customStyle="1" w:styleId="Heading4Char1">
    <w:name w:val="Heading 4 Char1"/>
    <w:link w:val="Heading4"/>
    <w:locked/>
    <w:rsid w:val="00D64BDA"/>
    <w:rPr>
      <w:rFonts w:ascii="Arial" w:hAnsi="Arial" w:cs="Arial"/>
      <w:b/>
      <w:sz w:val="22"/>
      <w:lang w:val="en-GB"/>
    </w:rPr>
  </w:style>
  <w:style w:type="character" w:customStyle="1" w:styleId="Heading5Char">
    <w:name w:val="Heading 5 Char"/>
    <w:link w:val="Heading5"/>
    <w:rsid w:val="00D64BDA"/>
    <w:rPr>
      <w:rFonts w:ascii="Arial" w:hAnsi="Arial" w:cs="Arial"/>
      <w:b/>
      <w:sz w:val="22"/>
      <w:lang w:val="en-GB" w:eastAsia="zh-CN"/>
    </w:rPr>
  </w:style>
  <w:style w:type="character" w:customStyle="1" w:styleId="Heading6Char">
    <w:name w:val="Heading 6 Char"/>
    <w:link w:val="Heading6"/>
    <w:rsid w:val="00076251"/>
    <w:rPr>
      <w:rFonts w:ascii="Arial" w:hAnsi="Arial" w:cs="Arial"/>
      <w:b/>
      <w:sz w:val="22"/>
      <w:lang w:val="en-GB" w:eastAsia="zh-CN"/>
    </w:rPr>
  </w:style>
  <w:style w:type="character" w:customStyle="1" w:styleId="Heading7Char">
    <w:name w:val="Heading 7 Char"/>
    <w:link w:val="Heading7"/>
    <w:rsid w:val="00D64BDA"/>
    <w:rPr>
      <w:rFonts w:ascii="Arial" w:hAnsi="Arial" w:cs="Arial"/>
      <w:b/>
      <w:lang w:val="en-GB" w:eastAsia="zh-CN"/>
    </w:rPr>
  </w:style>
  <w:style w:type="character" w:customStyle="1" w:styleId="Heading8Char">
    <w:name w:val="Heading 8 Char"/>
    <w:link w:val="Heading8"/>
    <w:rsid w:val="00D64BDA"/>
    <w:rPr>
      <w:rFonts w:ascii="Arial" w:hAnsi="Arial" w:cs="Arial"/>
      <w:b/>
      <w:sz w:val="22"/>
      <w:lang w:val="en-GB" w:eastAsia="zh-CN"/>
    </w:rPr>
  </w:style>
  <w:style w:type="character" w:customStyle="1" w:styleId="Heading9Char">
    <w:name w:val="Heading 9 Char"/>
    <w:link w:val="Heading9"/>
    <w:rsid w:val="00D64BDA"/>
    <w:rPr>
      <w:rFonts w:ascii="Geneva" w:hAnsi="Geneva" w:cs="Arial"/>
      <w:b/>
      <w:snapToGrid w:val="0"/>
      <w:color w:val="000000"/>
      <w:sz w:val="18"/>
      <w:lang w:val="en-GB"/>
    </w:rPr>
  </w:style>
  <w:style w:type="paragraph" w:styleId="Caption">
    <w:name w:val="caption"/>
    <w:basedOn w:val="Normal"/>
    <w:next w:val="Normal"/>
    <w:qFormat/>
    <w:rsid w:val="00076251"/>
    <w:pPr>
      <w:spacing w:before="120" w:after="120"/>
    </w:pPr>
  </w:style>
  <w:style w:type="paragraph" w:styleId="Title">
    <w:name w:val="Title"/>
    <w:basedOn w:val="Normal"/>
    <w:link w:val="TitleChar"/>
    <w:qFormat/>
    <w:rsid w:val="00076251"/>
    <w:pPr>
      <w:jc w:val="center"/>
    </w:pPr>
    <w:rPr>
      <w:b/>
      <w:bCs/>
      <w:sz w:val="28"/>
    </w:rPr>
  </w:style>
  <w:style w:type="character" w:customStyle="1" w:styleId="TitleChar">
    <w:name w:val="Title Char"/>
    <w:link w:val="Title"/>
    <w:rsid w:val="00D64BDA"/>
    <w:rPr>
      <w:rFonts w:ascii="Arial" w:hAnsi="Arial" w:cs="Arial"/>
      <w:b/>
      <w:bCs/>
      <w:sz w:val="28"/>
      <w:lang w:val="en-GB" w:eastAsia="zh-CN"/>
    </w:rPr>
  </w:style>
  <w:style w:type="paragraph" w:styleId="NoSpacing">
    <w:name w:val="No Spacing"/>
    <w:uiPriority w:val="1"/>
    <w:qFormat/>
    <w:rsid w:val="00D64BDA"/>
    <w:pPr>
      <w:jc w:val="both"/>
    </w:pPr>
    <w:rPr>
      <w:rFonts w:ascii="Arial" w:hAnsi="Arial" w:cs="Arial"/>
      <w:sz w:val="22"/>
      <w:lang w:val="en-GB" w:eastAsia="zh-CN"/>
    </w:rPr>
  </w:style>
  <w:style w:type="paragraph" w:styleId="ListParagraph">
    <w:name w:val="List Paragraph"/>
    <w:basedOn w:val="Normal"/>
    <w:qFormat/>
    <w:rsid w:val="00D64BDA"/>
    <w:pPr>
      <w:ind w:left="720"/>
    </w:pPr>
  </w:style>
  <w:style w:type="character" w:styleId="IntenseEmphasis">
    <w:name w:val="Intense Emphasis"/>
    <w:uiPriority w:val="21"/>
    <w:qFormat/>
    <w:rsid w:val="00D64BDA"/>
    <w:rPr>
      <w:b/>
      <w:bCs/>
      <w:i/>
      <w:iCs/>
      <w:color w:val="4F81BD" w:themeColor="accent1"/>
    </w:rPr>
  </w:style>
  <w:style w:type="character" w:styleId="Strong">
    <w:name w:val="Strong"/>
    <w:uiPriority w:val="22"/>
    <w:qFormat/>
    <w:rsid w:val="00D64BDA"/>
    <w:rPr>
      <w:b/>
      <w:bCs/>
    </w:rPr>
  </w:style>
  <w:style w:type="character" w:styleId="Emphasis">
    <w:name w:val="Emphasis"/>
    <w:qFormat/>
    <w:rsid w:val="00D64BDA"/>
    <w:rPr>
      <w:i/>
      <w:iCs/>
    </w:rPr>
  </w:style>
  <w:style w:type="character" w:customStyle="1" w:styleId="apple-converted-space">
    <w:name w:val="apple-converted-space"/>
    <w:basedOn w:val="DefaultParagraphFont"/>
    <w:rsid w:val="003E3EC5"/>
  </w:style>
  <w:style w:type="character" w:styleId="Hyperlink">
    <w:name w:val="Hyperlink"/>
    <w:basedOn w:val="DefaultParagraphFont"/>
    <w:uiPriority w:val="99"/>
    <w:semiHidden/>
    <w:unhideWhenUsed/>
    <w:rsid w:val="003E3EC5"/>
    <w:rPr>
      <w:color w:val="0000FF"/>
      <w:u w:val="single"/>
    </w:rPr>
  </w:style>
  <w:style w:type="character" w:customStyle="1" w:styleId="docheader">
    <w:name w:val="doc_header"/>
    <w:basedOn w:val="DefaultParagraphFont"/>
    <w:rsid w:val="003E3EC5"/>
  </w:style>
  <w:style w:type="character" w:customStyle="1" w:styleId="docsign1">
    <w:name w:val="doc_sign1"/>
    <w:basedOn w:val="DefaultParagraphFont"/>
    <w:rsid w:val="003E3EC5"/>
  </w:style>
  <w:style w:type="paragraph" w:styleId="BalloonText">
    <w:name w:val="Balloon Text"/>
    <w:basedOn w:val="Normal"/>
    <w:link w:val="BalloonTextChar"/>
    <w:uiPriority w:val="99"/>
    <w:semiHidden/>
    <w:unhideWhenUsed/>
    <w:rsid w:val="003E3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C5"/>
    <w:rPr>
      <w:rFonts w:ascii="Tahoma" w:hAnsi="Tahoma" w:cs="Tahoma"/>
      <w:sz w:val="16"/>
      <w:szCs w:val="16"/>
      <w:lang w:val="en-GB" w:eastAsia="zh-CN"/>
    </w:rPr>
  </w:style>
  <w:style w:type="character" w:customStyle="1" w:styleId="FontStyle79">
    <w:name w:val="Font Style79"/>
    <w:rsid w:val="003E3EC5"/>
    <w:rPr>
      <w:rFonts w:ascii="Times New Roman" w:hAnsi="Times New Roman" w:cs="Times New Roman"/>
      <w:b/>
      <w:bCs/>
      <w:sz w:val="22"/>
      <w:szCs w:val="22"/>
    </w:rPr>
  </w:style>
  <w:style w:type="paragraph" w:styleId="NormalWeb">
    <w:name w:val="Normal (Web)"/>
    <w:basedOn w:val="Normal"/>
    <w:rsid w:val="003E3EC5"/>
    <w:pPr>
      <w:suppressAutoHyphens/>
      <w:spacing w:after="200" w:line="276" w:lineRule="auto"/>
      <w:ind w:firstLine="567"/>
    </w:pPr>
    <w:rPr>
      <w:rFonts w:ascii="Calibri" w:eastAsia="Times New Roman" w:hAnsi="Calibri" w:cs="Times New Roman"/>
      <w:szCs w:val="22"/>
      <w:lang w:eastAsia="ar-SA"/>
    </w:rPr>
  </w:style>
  <w:style w:type="paragraph" w:customStyle="1" w:styleId="21">
    <w:name w:val="Средняя сетка 21"/>
    <w:rsid w:val="003E3EC5"/>
    <w:pPr>
      <w:suppressAutoHyphens/>
    </w:pPr>
    <w:rPr>
      <w:rFonts w:ascii="Calibri" w:eastAsia="Arial" w:hAnsi="Calibri"/>
      <w:sz w:val="22"/>
      <w:szCs w:val="22"/>
      <w:lang w:val="ro-RO" w:eastAsia="ar-SA"/>
    </w:rPr>
  </w:style>
  <w:style w:type="paragraph" w:styleId="Footer">
    <w:name w:val="footer"/>
    <w:basedOn w:val="Normal"/>
    <w:link w:val="FooterChar"/>
    <w:rsid w:val="003E3EC5"/>
    <w:pPr>
      <w:suppressAutoHyphens/>
      <w:spacing w:line="240" w:lineRule="auto"/>
      <w:jc w:val="left"/>
    </w:pPr>
    <w:rPr>
      <w:rFonts w:ascii="Calibri" w:eastAsia="Times New Roman" w:hAnsi="Calibri" w:cs="Times New Roman"/>
      <w:szCs w:val="22"/>
      <w:lang w:val="ro-RO" w:eastAsia="ar-SA"/>
    </w:rPr>
  </w:style>
  <w:style w:type="character" w:customStyle="1" w:styleId="FooterChar">
    <w:name w:val="Footer Char"/>
    <w:basedOn w:val="DefaultParagraphFont"/>
    <w:link w:val="Footer"/>
    <w:rsid w:val="003E3EC5"/>
    <w:rPr>
      <w:rFonts w:ascii="Calibri" w:eastAsia="Times New Roman" w:hAnsi="Calibri"/>
      <w:sz w:val="22"/>
      <w:szCs w:val="22"/>
      <w:lang w:val="ro-RO" w:eastAsia="ar-SA"/>
    </w:rPr>
  </w:style>
  <w:style w:type="paragraph" w:customStyle="1" w:styleId="BodyTextD">
    <w:name w:val="Body Text D"/>
    <w:basedOn w:val="Normal"/>
    <w:uiPriority w:val="99"/>
    <w:rsid w:val="003E3EC5"/>
    <w:pPr>
      <w:autoSpaceDE w:val="0"/>
      <w:autoSpaceDN w:val="0"/>
      <w:adjustRightInd w:val="0"/>
      <w:spacing w:line="200" w:lineRule="atLeast"/>
      <w:ind w:firstLine="283"/>
      <w:textAlignment w:val="center"/>
    </w:pPr>
    <w:rPr>
      <w:rFonts w:ascii="Pragma_MonitorOficial" w:eastAsia="Calibri" w:hAnsi="Pragma_MonitorOficial" w:cs="Pragma_MonitorOficial"/>
      <w:color w:val="000000"/>
      <w:sz w:val="17"/>
      <w:szCs w:val="17"/>
      <w:lang w:val="ro-RO" w:eastAsia="en-US"/>
    </w:rPr>
  </w:style>
  <w:style w:type="paragraph" w:customStyle="1" w:styleId="Capitolname">
    <w:name w:val="Capitol name"/>
    <w:basedOn w:val="BodyTextD"/>
    <w:next w:val="BodyTextD"/>
    <w:uiPriority w:val="99"/>
    <w:rsid w:val="003E3EC5"/>
    <w:pPr>
      <w:suppressAutoHyphens/>
      <w:jc w:val="center"/>
    </w:pPr>
    <w:rPr>
      <w:rFonts w:ascii="Pragma_MonitorOficial Bold" w:hAnsi="Pragma_MonitorOficial Bold" w:cs="Pragma_MonitorOficial 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51"/>
    <w:pPr>
      <w:spacing w:line="300" w:lineRule="auto"/>
      <w:jc w:val="both"/>
    </w:pPr>
    <w:rPr>
      <w:rFonts w:ascii="Arial" w:hAnsi="Arial" w:cs="Arial"/>
      <w:sz w:val="22"/>
      <w:lang w:val="en-GB" w:eastAsia="zh-CN"/>
    </w:rPr>
  </w:style>
  <w:style w:type="paragraph" w:styleId="Heading1">
    <w:name w:val="heading 1"/>
    <w:basedOn w:val="Normal"/>
    <w:next w:val="Normal"/>
    <w:link w:val="Heading1Char1"/>
    <w:qFormat/>
    <w:rsid w:val="00076251"/>
    <w:pPr>
      <w:keepNext/>
      <w:numPr>
        <w:numId w:val="16"/>
      </w:numPr>
      <w:spacing w:before="120" w:after="240"/>
      <w:outlineLvl w:val="0"/>
    </w:pPr>
    <w:rPr>
      <w:b/>
      <w:sz w:val="28"/>
      <w:lang w:eastAsia="en-US"/>
    </w:rPr>
  </w:style>
  <w:style w:type="paragraph" w:styleId="Heading2">
    <w:name w:val="heading 2"/>
    <w:basedOn w:val="Normal"/>
    <w:next w:val="Normal"/>
    <w:link w:val="Heading2Char1"/>
    <w:qFormat/>
    <w:rsid w:val="00076251"/>
    <w:pPr>
      <w:keepNext/>
      <w:numPr>
        <w:ilvl w:val="1"/>
        <w:numId w:val="16"/>
      </w:numPr>
      <w:spacing w:before="240" w:after="120"/>
      <w:outlineLvl w:val="1"/>
    </w:pPr>
    <w:rPr>
      <w:b/>
      <w:sz w:val="24"/>
      <w:lang w:eastAsia="en-US"/>
    </w:rPr>
  </w:style>
  <w:style w:type="paragraph" w:styleId="Heading3">
    <w:name w:val="heading 3"/>
    <w:basedOn w:val="Normal"/>
    <w:next w:val="Normal"/>
    <w:link w:val="Heading3Char1"/>
    <w:qFormat/>
    <w:rsid w:val="00076251"/>
    <w:pPr>
      <w:keepNext/>
      <w:numPr>
        <w:ilvl w:val="2"/>
        <w:numId w:val="16"/>
      </w:numPr>
      <w:spacing w:before="120" w:after="120"/>
      <w:outlineLvl w:val="2"/>
    </w:pPr>
    <w:rPr>
      <w:b/>
      <w:lang w:eastAsia="en-US"/>
    </w:rPr>
  </w:style>
  <w:style w:type="paragraph" w:styleId="Heading4">
    <w:name w:val="heading 4"/>
    <w:basedOn w:val="Normal"/>
    <w:next w:val="Normal"/>
    <w:link w:val="Heading4Char1"/>
    <w:qFormat/>
    <w:rsid w:val="00076251"/>
    <w:pPr>
      <w:keepNext/>
      <w:numPr>
        <w:ilvl w:val="3"/>
        <w:numId w:val="16"/>
      </w:numPr>
      <w:spacing w:before="120" w:after="120"/>
      <w:outlineLvl w:val="3"/>
    </w:pPr>
    <w:rPr>
      <w:b/>
      <w:lang w:eastAsia="en-US"/>
    </w:rPr>
  </w:style>
  <w:style w:type="paragraph" w:styleId="Heading5">
    <w:name w:val="heading 5"/>
    <w:basedOn w:val="Normal"/>
    <w:next w:val="Normal"/>
    <w:link w:val="Heading5Char"/>
    <w:qFormat/>
    <w:rsid w:val="00076251"/>
    <w:pPr>
      <w:numPr>
        <w:ilvl w:val="4"/>
        <w:numId w:val="16"/>
      </w:numPr>
      <w:spacing w:before="120" w:after="120"/>
      <w:outlineLvl w:val="4"/>
    </w:pPr>
    <w:rPr>
      <w:b/>
    </w:rPr>
  </w:style>
  <w:style w:type="paragraph" w:styleId="Heading6">
    <w:name w:val="heading 6"/>
    <w:basedOn w:val="Normal"/>
    <w:next w:val="Normal"/>
    <w:link w:val="Heading6Char"/>
    <w:qFormat/>
    <w:rsid w:val="00076251"/>
    <w:pPr>
      <w:keepNext/>
      <w:outlineLvl w:val="5"/>
    </w:pPr>
    <w:rPr>
      <w:b/>
    </w:rPr>
  </w:style>
  <w:style w:type="paragraph" w:styleId="Heading7">
    <w:name w:val="heading 7"/>
    <w:basedOn w:val="Normal"/>
    <w:next w:val="Normal"/>
    <w:link w:val="Heading7Char"/>
    <w:qFormat/>
    <w:rsid w:val="00076251"/>
    <w:pPr>
      <w:keepNext/>
      <w:outlineLvl w:val="6"/>
    </w:pPr>
    <w:rPr>
      <w:b/>
      <w:sz w:val="20"/>
    </w:rPr>
  </w:style>
  <w:style w:type="paragraph" w:styleId="Heading8">
    <w:name w:val="heading 8"/>
    <w:basedOn w:val="Normal"/>
    <w:next w:val="Normal"/>
    <w:link w:val="Heading8Char"/>
    <w:qFormat/>
    <w:rsid w:val="00076251"/>
    <w:pPr>
      <w:keepNext/>
      <w:jc w:val="center"/>
      <w:outlineLvl w:val="7"/>
    </w:pPr>
    <w:rPr>
      <w:b/>
    </w:rPr>
  </w:style>
  <w:style w:type="paragraph" w:styleId="Heading9">
    <w:name w:val="heading 9"/>
    <w:basedOn w:val="Normal"/>
    <w:next w:val="Normal"/>
    <w:link w:val="Heading9Char"/>
    <w:qFormat/>
    <w:rsid w:val="00076251"/>
    <w:pPr>
      <w:keepNext/>
      <w:outlineLvl w:val="8"/>
    </w:pPr>
    <w:rPr>
      <w:rFonts w:ascii="Geneva" w:hAnsi="Geneva"/>
      <w:b/>
      <w:snapToGrid w:val="0"/>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Numbering">
    <w:name w:val="D Numbering"/>
    <w:basedOn w:val="Normal"/>
    <w:link w:val="DNumberingZchnZchn"/>
    <w:rsid w:val="00D64BDA"/>
    <w:pPr>
      <w:pBdr>
        <w:top w:val="single" w:sz="4" w:space="1" w:color="FFFFFF"/>
        <w:left w:val="single" w:sz="4" w:space="8" w:color="FFFFFF"/>
        <w:bottom w:val="single" w:sz="4" w:space="6" w:color="FFFFFF"/>
        <w:right w:val="single" w:sz="4" w:space="4" w:color="FFFFFF"/>
      </w:pBdr>
      <w:shd w:val="clear" w:color="auto" w:fill="FCF6E9"/>
      <w:ind w:right="113"/>
    </w:pPr>
    <w:rPr>
      <w:rFonts w:eastAsia="Times New Roman"/>
    </w:rPr>
  </w:style>
  <w:style w:type="character" w:customStyle="1" w:styleId="DNumberingZchnZchn">
    <w:name w:val="D Numbering Zchn Zchn"/>
    <w:link w:val="DNumbering"/>
    <w:locked/>
    <w:rsid w:val="00D64BDA"/>
    <w:rPr>
      <w:rFonts w:ascii="_GOPA TheSerif Light" w:eastAsia="Times New Roman" w:hAnsi="_GOPA TheSerif Light"/>
      <w:color w:val="000000"/>
      <w:sz w:val="22"/>
      <w:shd w:val="clear" w:color="auto" w:fill="FCF6E9"/>
      <w:lang w:val="en-GB"/>
    </w:rPr>
  </w:style>
  <w:style w:type="paragraph" w:customStyle="1" w:styleId="Formatvorlage1">
    <w:name w:val="Formatvorlage1"/>
    <w:basedOn w:val="Normal"/>
    <w:rsid w:val="00D64BDA"/>
    <w:pPr>
      <w:numPr>
        <w:numId w:val="11"/>
      </w:numPr>
      <w:tabs>
        <w:tab w:val="left" w:pos="567"/>
      </w:tabs>
      <w:spacing w:before="200"/>
    </w:pPr>
  </w:style>
  <w:style w:type="character" w:customStyle="1" w:styleId="Heading1Char">
    <w:name w:val="Heading 1 Char"/>
    <w:basedOn w:val="DefaultParagraphFont"/>
    <w:uiPriority w:val="9"/>
    <w:rsid w:val="003904B2"/>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D64BDA"/>
    <w:rPr>
      <w:rFonts w:ascii="Arial" w:hAnsi="Arial" w:cs="Arial"/>
      <w:b/>
      <w:sz w:val="28"/>
      <w:lang w:val="en-GB"/>
    </w:rPr>
  </w:style>
  <w:style w:type="character" w:customStyle="1" w:styleId="Heading2Char">
    <w:name w:val="Heading 2 Char"/>
    <w:basedOn w:val="DefaultParagraphFont"/>
    <w:uiPriority w:val="9"/>
    <w:semiHidden/>
    <w:rsid w:val="003904B2"/>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D64BDA"/>
    <w:rPr>
      <w:rFonts w:ascii="Arial" w:hAnsi="Arial" w:cs="Arial"/>
      <w:b/>
      <w:sz w:val="24"/>
      <w:lang w:val="en-GB"/>
    </w:rPr>
  </w:style>
  <w:style w:type="character" w:customStyle="1" w:styleId="Heading3Char">
    <w:name w:val="Heading 3 Char"/>
    <w:basedOn w:val="DefaultParagraphFont"/>
    <w:uiPriority w:val="9"/>
    <w:semiHidden/>
    <w:rsid w:val="003904B2"/>
    <w:rPr>
      <w:rFonts w:asciiTheme="majorHAnsi" w:eastAsiaTheme="majorEastAsia" w:hAnsiTheme="majorHAnsi" w:cstheme="majorBidi"/>
      <w:b/>
      <w:bCs/>
      <w:color w:val="4F81BD" w:themeColor="accent1"/>
      <w:sz w:val="18"/>
      <w:szCs w:val="22"/>
    </w:rPr>
  </w:style>
  <w:style w:type="character" w:customStyle="1" w:styleId="Heading3Char1">
    <w:name w:val="Heading 3 Char1"/>
    <w:link w:val="Heading3"/>
    <w:locked/>
    <w:rsid w:val="00D64BDA"/>
    <w:rPr>
      <w:rFonts w:ascii="Arial" w:hAnsi="Arial" w:cs="Arial"/>
      <w:b/>
      <w:sz w:val="22"/>
      <w:lang w:val="en-GB"/>
    </w:rPr>
  </w:style>
  <w:style w:type="character" w:customStyle="1" w:styleId="Heading4Char">
    <w:name w:val="Heading 4 Char"/>
    <w:basedOn w:val="DefaultParagraphFont"/>
    <w:uiPriority w:val="9"/>
    <w:semiHidden/>
    <w:rsid w:val="003904B2"/>
    <w:rPr>
      <w:rFonts w:asciiTheme="majorHAnsi" w:eastAsiaTheme="majorEastAsia" w:hAnsiTheme="majorHAnsi" w:cstheme="majorBidi"/>
      <w:b/>
      <w:bCs/>
      <w:i/>
      <w:iCs/>
      <w:color w:val="4F81BD" w:themeColor="accent1"/>
      <w:sz w:val="18"/>
      <w:szCs w:val="22"/>
    </w:rPr>
  </w:style>
  <w:style w:type="character" w:customStyle="1" w:styleId="Heading4Char1">
    <w:name w:val="Heading 4 Char1"/>
    <w:link w:val="Heading4"/>
    <w:locked/>
    <w:rsid w:val="00D64BDA"/>
    <w:rPr>
      <w:rFonts w:ascii="Arial" w:hAnsi="Arial" w:cs="Arial"/>
      <w:b/>
      <w:sz w:val="22"/>
      <w:lang w:val="en-GB"/>
    </w:rPr>
  </w:style>
  <w:style w:type="character" w:customStyle="1" w:styleId="Heading5Char">
    <w:name w:val="Heading 5 Char"/>
    <w:link w:val="Heading5"/>
    <w:rsid w:val="00D64BDA"/>
    <w:rPr>
      <w:rFonts w:ascii="Arial" w:hAnsi="Arial" w:cs="Arial"/>
      <w:b/>
      <w:sz w:val="22"/>
      <w:lang w:val="en-GB" w:eastAsia="zh-CN"/>
    </w:rPr>
  </w:style>
  <w:style w:type="character" w:customStyle="1" w:styleId="Heading6Char">
    <w:name w:val="Heading 6 Char"/>
    <w:link w:val="Heading6"/>
    <w:rsid w:val="00076251"/>
    <w:rPr>
      <w:rFonts w:ascii="Arial" w:hAnsi="Arial" w:cs="Arial"/>
      <w:b/>
      <w:sz w:val="22"/>
      <w:lang w:val="en-GB" w:eastAsia="zh-CN"/>
    </w:rPr>
  </w:style>
  <w:style w:type="character" w:customStyle="1" w:styleId="Heading7Char">
    <w:name w:val="Heading 7 Char"/>
    <w:link w:val="Heading7"/>
    <w:rsid w:val="00D64BDA"/>
    <w:rPr>
      <w:rFonts w:ascii="Arial" w:hAnsi="Arial" w:cs="Arial"/>
      <w:b/>
      <w:lang w:val="en-GB" w:eastAsia="zh-CN"/>
    </w:rPr>
  </w:style>
  <w:style w:type="character" w:customStyle="1" w:styleId="Heading8Char">
    <w:name w:val="Heading 8 Char"/>
    <w:link w:val="Heading8"/>
    <w:rsid w:val="00D64BDA"/>
    <w:rPr>
      <w:rFonts w:ascii="Arial" w:hAnsi="Arial" w:cs="Arial"/>
      <w:b/>
      <w:sz w:val="22"/>
      <w:lang w:val="en-GB" w:eastAsia="zh-CN"/>
    </w:rPr>
  </w:style>
  <w:style w:type="character" w:customStyle="1" w:styleId="Heading9Char">
    <w:name w:val="Heading 9 Char"/>
    <w:link w:val="Heading9"/>
    <w:rsid w:val="00D64BDA"/>
    <w:rPr>
      <w:rFonts w:ascii="Geneva" w:hAnsi="Geneva" w:cs="Arial"/>
      <w:b/>
      <w:snapToGrid w:val="0"/>
      <w:color w:val="000000"/>
      <w:sz w:val="18"/>
      <w:lang w:val="en-GB"/>
    </w:rPr>
  </w:style>
  <w:style w:type="paragraph" w:styleId="Caption">
    <w:name w:val="caption"/>
    <w:basedOn w:val="Normal"/>
    <w:next w:val="Normal"/>
    <w:qFormat/>
    <w:rsid w:val="00076251"/>
    <w:pPr>
      <w:spacing w:before="120" w:after="120"/>
    </w:pPr>
  </w:style>
  <w:style w:type="paragraph" w:styleId="Title">
    <w:name w:val="Title"/>
    <w:basedOn w:val="Normal"/>
    <w:link w:val="TitleChar"/>
    <w:qFormat/>
    <w:rsid w:val="00076251"/>
    <w:pPr>
      <w:jc w:val="center"/>
    </w:pPr>
    <w:rPr>
      <w:b/>
      <w:bCs/>
      <w:sz w:val="28"/>
    </w:rPr>
  </w:style>
  <w:style w:type="character" w:customStyle="1" w:styleId="TitleChar">
    <w:name w:val="Title Char"/>
    <w:link w:val="Title"/>
    <w:rsid w:val="00D64BDA"/>
    <w:rPr>
      <w:rFonts w:ascii="Arial" w:hAnsi="Arial" w:cs="Arial"/>
      <w:b/>
      <w:bCs/>
      <w:sz w:val="28"/>
      <w:lang w:val="en-GB" w:eastAsia="zh-CN"/>
    </w:rPr>
  </w:style>
  <w:style w:type="paragraph" w:styleId="NoSpacing">
    <w:name w:val="No Spacing"/>
    <w:uiPriority w:val="1"/>
    <w:qFormat/>
    <w:rsid w:val="00D64BDA"/>
    <w:pPr>
      <w:jc w:val="both"/>
    </w:pPr>
    <w:rPr>
      <w:rFonts w:ascii="Arial" w:hAnsi="Arial" w:cs="Arial"/>
      <w:sz w:val="22"/>
      <w:lang w:val="en-GB" w:eastAsia="zh-CN"/>
    </w:rPr>
  </w:style>
  <w:style w:type="paragraph" w:styleId="ListParagraph">
    <w:name w:val="List Paragraph"/>
    <w:basedOn w:val="Normal"/>
    <w:qFormat/>
    <w:rsid w:val="00D64BDA"/>
    <w:pPr>
      <w:ind w:left="720"/>
    </w:pPr>
  </w:style>
  <w:style w:type="character" w:styleId="IntenseEmphasis">
    <w:name w:val="Intense Emphasis"/>
    <w:uiPriority w:val="21"/>
    <w:qFormat/>
    <w:rsid w:val="00D64BDA"/>
    <w:rPr>
      <w:b/>
      <w:bCs/>
      <w:i/>
      <w:iCs/>
      <w:color w:val="4F81BD" w:themeColor="accent1"/>
    </w:rPr>
  </w:style>
  <w:style w:type="character" w:styleId="Strong">
    <w:name w:val="Strong"/>
    <w:uiPriority w:val="22"/>
    <w:qFormat/>
    <w:rsid w:val="00D64BDA"/>
    <w:rPr>
      <w:b/>
      <w:bCs/>
    </w:rPr>
  </w:style>
  <w:style w:type="character" w:styleId="Emphasis">
    <w:name w:val="Emphasis"/>
    <w:qFormat/>
    <w:rsid w:val="00D64BDA"/>
    <w:rPr>
      <w:i/>
      <w:iCs/>
    </w:rPr>
  </w:style>
  <w:style w:type="character" w:customStyle="1" w:styleId="apple-converted-space">
    <w:name w:val="apple-converted-space"/>
    <w:basedOn w:val="DefaultParagraphFont"/>
    <w:rsid w:val="003E3EC5"/>
  </w:style>
  <w:style w:type="character" w:styleId="Hyperlink">
    <w:name w:val="Hyperlink"/>
    <w:basedOn w:val="DefaultParagraphFont"/>
    <w:uiPriority w:val="99"/>
    <w:semiHidden/>
    <w:unhideWhenUsed/>
    <w:rsid w:val="003E3EC5"/>
    <w:rPr>
      <w:color w:val="0000FF"/>
      <w:u w:val="single"/>
    </w:rPr>
  </w:style>
  <w:style w:type="character" w:customStyle="1" w:styleId="docheader">
    <w:name w:val="doc_header"/>
    <w:basedOn w:val="DefaultParagraphFont"/>
    <w:rsid w:val="003E3EC5"/>
  </w:style>
  <w:style w:type="character" w:customStyle="1" w:styleId="docsign1">
    <w:name w:val="doc_sign1"/>
    <w:basedOn w:val="DefaultParagraphFont"/>
    <w:rsid w:val="003E3EC5"/>
  </w:style>
  <w:style w:type="paragraph" w:styleId="BalloonText">
    <w:name w:val="Balloon Text"/>
    <w:basedOn w:val="Normal"/>
    <w:link w:val="BalloonTextChar"/>
    <w:uiPriority w:val="99"/>
    <w:semiHidden/>
    <w:unhideWhenUsed/>
    <w:rsid w:val="003E3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C5"/>
    <w:rPr>
      <w:rFonts w:ascii="Tahoma" w:hAnsi="Tahoma" w:cs="Tahoma"/>
      <w:sz w:val="16"/>
      <w:szCs w:val="16"/>
      <w:lang w:val="en-GB" w:eastAsia="zh-CN"/>
    </w:rPr>
  </w:style>
  <w:style w:type="character" w:customStyle="1" w:styleId="FontStyle79">
    <w:name w:val="Font Style79"/>
    <w:rsid w:val="003E3EC5"/>
    <w:rPr>
      <w:rFonts w:ascii="Times New Roman" w:hAnsi="Times New Roman" w:cs="Times New Roman"/>
      <w:b/>
      <w:bCs/>
      <w:sz w:val="22"/>
      <w:szCs w:val="22"/>
    </w:rPr>
  </w:style>
  <w:style w:type="paragraph" w:styleId="NormalWeb">
    <w:name w:val="Normal (Web)"/>
    <w:basedOn w:val="Normal"/>
    <w:rsid w:val="003E3EC5"/>
    <w:pPr>
      <w:suppressAutoHyphens/>
      <w:spacing w:after="200" w:line="276" w:lineRule="auto"/>
      <w:ind w:firstLine="567"/>
    </w:pPr>
    <w:rPr>
      <w:rFonts w:ascii="Calibri" w:eastAsia="Times New Roman" w:hAnsi="Calibri" w:cs="Times New Roman"/>
      <w:szCs w:val="22"/>
      <w:lang w:eastAsia="ar-SA"/>
    </w:rPr>
  </w:style>
  <w:style w:type="paragraph" w:customStyle="1" w:styleId="21">
    <w:name w:val="Средняя сетка 21"/>
    <w:rsid w:val="003E3EC5"/>
    <w:pPr>
      <w:suppressAutoHyphens/>
    </w:pPr>
    <w:rPr>
      <w:rFonts w:ascii="Calibri" w:eastAsia="Arial" w:hAnsi="Calibri"/>
      <w:sz w:val="22"/>
      <w:szCs w:val="22"/>
      <w:lang w:val="ro-RO" w:eastAsia="ar-SA"/>
    </w:rPr>
  </w:style>
  <w:style w:type="paragraph" w:styleId="Footer">
    <w:name w:val="footer"/>
    <w:basedOn w:val="Normal"/>
    <w:link w:val="FooterChar"/>
    <w:rsid w:val="003E3EC5"/>
    <w:pPr>
      <w:suppressAutoHyphens/>
      <w:spacing w:line="240" w:lineRule="auto"/>
      <w:jc w:val="left"/>
    </w:pPr>
    <w:rPr>
      <w:rFonts w:ascii="Calibri" w:eastAsia="Times New Roman" w:hAnsi="Calibri" w:cs="Times New Roman"/>
      <w:szCs w:val="22"/>
      <w:lang w:val="ro-RO" w:eastAsia="ar-SA"/>
    </w:rPr>
  </w:style>
  <w:style w:type="character" w:customStyle="1" w:styleId="FooterChar">
    <w:name w:val="Footer Char"/>
    <w:basedOn w:val="DefaultParagraphFont"/>
    <w:link w:val="Footer"/>
    <w:rsid w:val="003E3EC5"/>
    <w:rPr>
      <w:rFonts w:ascii="Calibri" w:eastAsia="Times New Roman" w:hAnsi="Calibri"/>
      <w:sz w:val="22"/>
      <w:szCs w:val="22"/>
      <w:lang w:val="ro-RO" w:eastAsia="ar-SA"/>
    </w:rPr>
  </w:style>
  <w:style w:type="paragraph" w:customStyle="1" w:styleId="BodyTextD">
    <w:name w:val="Body Text D"/>
    <w:basedOn w:val="Normal"/>
    <w:uiPriority w:val="99"/>
    <w:rsid w:val="003E3EC5"/>
    <w:pPr>
      <w:autoSpaceDE w:val="0"/>
      <w:autoSpaceDN w:val="0"/>
      <w:adjustRightInd w:val="0"/>
      <w:spacing w:line="200" w:lineRule="atLeast"/>
      <w:ind w:firstLine="283"/>
      <w:textAlignment w:val="center"/>
    </w:pPr>
    <w:rPr>
      <w:rFonts w:ascii="Pragma_MonitorOficial" w:eastAsia="Calibri" w:hAnsi="Pragma_MonitorOficial" w:cs="Pragma_MonitorOficial"/>
      <w:color w:val="000000"/>
      <w:sz w:val="17"/>
      <w:szCs w:val="17"/>
      <w:lang w:val="ro-RO" w:eastAsia="en-US"/>
    </w:rPr>
  </w:style>
  <w:style w:type="paragraph" w:customStyle="1" w:styleId="Capitolname">
    <w:name w:val="Capitol name"/>
    <w:basedOn w:val="BodyTextD"/>
    <w:next w:val="BodyTextD"/>
    <w:uiPriority w:val="99"/>
    <w:rsid w:val="003E3EC5"/>
    <w:pPr>
      <w:suppressAutoHyphens/>
      <w:jc w:val="center"/>
    </w:pPr>
    <w:rPr>
      <w:rFonts w:ascii="Pragma_MonitorOficial Bold" w:hAnsi="Pragma_MonitorOficial Bold" w:cs="Pragma_MonitorOficial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58039&amp;lang=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x.justice.md/UserFiles/File/2015/mo85-88md/anexa%201_31.doc"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ex.justice.md/index.php?action=view&amp;view=doc&amp;lang=1&amp;id=3580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15238</Words>
  <Characters>8687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2016-04-17T18:53:00Z</dcterms:created>
  <dcterms:modified xsi:type="dcterms:W3CDTF">2016-04-17T18:53:00Z</dcterms:modified>
</cp:coreProperties>
</file>